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E8CC" w14:textId="77777777" w:rsidR="00210AF3" w:rsidRPr="00210AF3" w:rsidRDefault="00210AF3" w:rsidP="00210AF3">
      <w:pPr>
        <w:jc w:val="center"/>
        <w:rPr>
          <w:rFonts w:ascii="Times New Roman" w:hAnsi="Times New Roman" w:cs="Times New Roman"/>
        </w:rPr>
      </w:pPr>
      <w:r w:rsidRPr="00210AF3">
        <w:rPr>
          <w:rFonts w:ascii="Times New Roman" w:hAnsi="Times New Roman" w:cs="Times New Roman"/>
        </w:rPr>
        <w:t>A Magyar Nemzeti Bank által vezetett bankszámlákra, valamint a forint és devizaforgalmi elszámolásokra vonatkozó üzleti feltételek</w:t>
      </w:r>
    </w:p>
    <w:p w14:paraId="765FAFE6" w14:textId="5316B8BC" w:rsidR="00210AF3" w:rsidRPr="00210AF3" w:rsidRDefault="00210AF3" w:rsidP="00210AF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</w:t>
      </w:r>
      <w:r w:rsidRPr="00210AF3">
        <w:rPr>
          <w:rFonts w:ascii="Times New Roman" w:hAnsi="Times New Roman" w:cs="Times New Roman"/>
          <w:b/>
        </w:rPr>
        <w:t>. számú melléklete</w:t>
      </w:r>
    </w:p>
    <w:p w14:paraId="5DC394D0" w14:textId="472F2233" w:rsidR="00210AF3" w:rsidRPr="00210AF3" w:rsidRDefault="00210AF3" w:rsidP="00210AF3">
      <w:pPr>
        <w:spacing w:after="0"/>
        <w:jc w:val="right"/>
        <w:rPr>
          <w:rFonts w:ascii="Times New Roman" w:hAnsi="Times New Roman" w:cs="Times New Roman"/>
        </w:rPr>
      </w:pPr>
      <w:r w:rsidRPr="00210AF3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március 6.</w:t>
      </w:r>
    </w:p>
    <w:p w14:paraId="58D90379" w14:textId="77777777" w:rsidR="00210AF3" w:rsidRPr="00210AF3" w:rsidRDefault="00210AF3" w:rsidP="00210AF3">
      <w:pPr>
        <w:spacing w:after="0"/>
        <w:jc w:val="right"/>
        <w:rPr>
          <w:rFonts w:ascii="Times New Roman" w:hAnsi="Times New Roman" w:cs="Times New Roman"/>
        </w:rPr>
      </w:pPr>
    </w:p>
    <w:p w14:paraId="5F176F90" w14:textId="2EA3D232" w:rsidR="00667FE1" w:rsidRPr="000F0C7D" w:rsidRDefault="005E52BE" w:rsidP="00C63CE6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2165">
        <w:rPr>
          <w:rFonts w:ascii="Times New Roman" w:hAnsi="Times New Roman" w:cs="Times New Roman"/>
          <w:color w:val="auto"/>
          <w:sz w:val="24"/>
          <w:szCs w:val="24"/>
        </w:rPr>
        <w:t>MEGFE</w:t>
      </w:r>
      <w:r w:rsidR="005E511C" w:rsidRPr="000F0C7D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ELŐSÉGI </w:t>
      </w:r>
      <w:r w:rsidR="009A6443" w:rsidRPr="000F0C7D">
        <w:rPr>
          <w:rFonts w:ascii="Times New Roman" w:hAnsi="Times New Roman" w:cs="Times New Roman"/>
          <w:color w:val="auto"/>
          <w:sz w:val="24"/>
          <w:szCs w:val="24"/>
        </w:rPr>
        <w:t>NYILATKOZAT</w:t>
      </w:r>
      <w:r w:rsidR="005E511C" w:rsidRPr="000F0C7D">
        <w:rPr>
          <w:rStyle w:val="FootnoteReference"/>
          <w:rFonts w:ascii="Times New Roman" w:hAnsi="Times New Roman" w:cs="Times New Roman"/>
          <w:color w:val="auto"/>
          <w:sz w:val="24"/>
          <w:szCs w:val="24"/>
        </w:rPr>
        <w:footnoteReference w:id="1"/>
      </w:r>
      <w:r w:rsidR="009A6443"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0649F6A" w14:textId="212F234F" w:rsidR="00264369" w:rsidRPr="000F0C7D" w:rsidRDefault="00050591" w:rsidP="002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a </w:t>
      </w:r>
      <w:r w:rsidR="000A7724" w:rsidRPr="000F0C7D">
        <w:rPr>
          <w:rFonts w:ascii="Times New Roman" w:hAnsi="Times New Roman" w:cs="Times New Roman"/>
          <w:sz w:val="24"/>
          <w:szCs w:val="24"/>
        </w:rPr>
        <w:t>VIBER-</w:t>
      </w:r>
      <w:r w:rsidR="009A6443" w:rsidRPr="000F0C7D">
        <w:rPr>
          <w:rFonts w:ascii="Times New Roman" w:hAnsi="Times New Roman" w:cs="Times New Roman"/>
          <w:sz w:val="24"/>
          <w:szCs w:val="24"/>
        </w:rPr>
        <w:t>ben való részvételhez</w:t>
      </w:r>
      <w:r w:rsidRPr="000F0C7D">
        <w:rPr>
          <w:rFonts w:ascii="Times New Roman" w:hAnsi="Times New Roman" w:cs="Times New Roman"/>
          <w:sz w:val="24"/>
          <w:szCs w:val="24"/>
        </w:rPr>
        <w:t xml:space="preserve"> szükséges ügyfélpénzek védelmére</w:t>
      </w:r>
      <w:r w:rsidR="00E4565F" w:rsidRPr="000F0C7D">
        <w:rPr>
          <w:rFonts w:ascii="Times New Roman" w:hAnsi="Times New Roman" w:cs="Times New Roman"/>
          <w:sz w:val="24"/>
          <w:szCs w:val="24"/>
        </w:rPr>
        <w:t xml:space="preserve"> és</w:t>
      </w:r>
      <w:r w:rsidR="000A7724" w:rsidRPr="000F0C7D">
        <w:rPr>
          <w:rFonts w:ascii="Times New Roman" w:hAnsi="Times New Roman" w:cs="Times New Roman"/>
          <w:sz w:val="24"/>
          <w:szCs w:val="24"/>
        </w:rPr>
        <w:t xml:space="preserve"> a vállalatirányítási rendszerére</w:t>
      </w:r>
      <w:r w:rsidRPr="000F0C7D">
        <w:rPr>
          <w:rFonts w:ascii="Times New Roman" w:hAnsi="Times New Roman" w:cs="Times New Roman"/>
          <w:sz w:val="24"/>
          <w:szCs w:val="24"/>
        </w:rPr>
        <w:t xml:space="preserve"> vonatkozó feltételek fennállásáról</w:t>
      </w:r>
      <w:r w:rsidR="005D7CF2" w:rsidRPr="000F0C7D">
        <w:rPr>
          <w:rFonts w:ascii="Times New Roman" w:hAnsi="Times New Roman" w:cs="Times New Roman"/>
          <w:sz w:val="24"/>
          <w:szCs w:val="24"/>
        </w:rPr>
        <w:t>, valamint a fizetésképtelenségi terv benyújtásáról</w:t>
      </w:r>
    </w:p>
    <w:p w14:paraId="211FDB14" w14:textId="785F8686" w:rsidR="00667FE1" w:rsidRPr="000F0C7D" w:rsidRDefault="00667FE1" w:rsidP="002C3E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45A17" w14:textId="6EC47229" w:rsidR="00667FE1" w:rsidRPr="000F0C7D" w:rsidRDefault="009A6443" w:rsidP="002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Alulírott ……………………………………… (intézmény neve, székhelye, cégjegyzékszáma), mint kérelmező pénzforgalmi intézmény / elektronikuspénz-kibocsátó intézmény, az alábbiakban nyilatkozom és csatolom a szükséges dokumentumokat a</w:t>
      </w:r>
      <w:r w:rsidR="00050591" w:rsidRPr="000F0C7D">
        <w:rPr>
          <w:rFonts w:ascii="Times New Roman" w:hAnsi="Times New Roman" w:cs="Times New Roman"/>
          <w:sz w:val="24"/>
          <w:szCs w:val="24"/>
        </w:rPr>
        <w:t>z egyes fizetési szolgáltatókról szóló 2013. évi CCXXXV. törvény (a továbbiakban Fszt.)</w:t>
      </w:r>
      <w:r w:rsidRPr="000F0C7D">
        <w:rPr>
          <w:rFonts w:ascii="Times New Roman" w:hAnsi="Times New Roman" w:cs="Times New Roman"/>
          <w:sz w:val="24"/>
          <w:szCs w:val="24"/>
        </w:rPr>
        <w:t xml:space="preserve"> 86/E. §</w:t>
      </w:r>
      <w:r w:rsidR="00050591" w:rsidRPr="000F0C7D">
        <w:rPr>
          <w:rFonts w:ascii="Times New Roman" w:hAnsi="Times New Roman" w:cs="Times New Roman"/>
          <w:sz w:val="24"/>
          <w:szCs w:val="24"/>
        </w:rPr>
        <w:t xml:space="preserve"> foglaltak</w:t>
      </w:r>
      <w:r w:rsidRPr="000F0C7D">
        <w:rPr>
          <w:rFonts w:ascii="Times New Roman" w:hAnsi="Times New Roman" w:cs="Times New Roman"/>
          <w:sz w:val="24"/>
          <w:szCs w:val="24"/>
        </w:rPr>
        <w:t xml:space="preserve"> alapján.</w:t>
      </w:r>
    </w:p>
    <w:p w14:paraId="7C0DED9A" w14:textId="77777777" w:rsidR="00264369" w:rsidRPr="000F0C7D" w:rsidRDefault="00264369" w:rsidP="002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11DAA" w14:textId="1FBD3257" w:rsidR="00667FE1" w:rsidRPr="000F0C7D" w:rsidRDefault="009A6443" w:rsidP="002C3EEE">
      <w:pPr>
        <w:pStyle w:val="Heading2"/>
        <w:numPr>
          <w:ilvl w:val="0"/>
          <w:numId w:val="1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0C7D">
        <w:rPr>
          <w:rFonts w:ascii="Times New Roman" w:hAnsi="Times New Roman" w:cs="Times New Roman"/>
          <w:color w:val="auto"/>
          <w:sz w:val="24"/>
          <w:szCs w:val="24"/>
        </w:rPr>
        <w:t>Ügyfélpénzek védelme</w:t>
      </w:r>
    </w:p>
    <w:p w14:paraId="71BBF380" w14:textId="77777777" w:rsidR="002C3EEE" w:rsidRPr="000F0C7D" w:rsidRDefault="002C3EEE" w:rsidP="002C3EEE"/>
    <w:p w14:paraId="46FBDF85" w14:textId="08F2A006" w:rsidR="00667FE1" w:rsidRPr="000F0C7D" w:rsidRDefault="009A6443" w:rsidP="000F0C7D">
      <w:pPr>
        <w:pStyle w:val="ListParagraph"/>
        <w:numPr>
          <w:ilvl w:val="0"/>
          <w:numId w:val="19"/>
        </w:numPr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Az ügyfelek pénzeszközeinek védelmét szolgáló intézkedések ismertetése.</w:t>
      </w:r>
    </w:p>
    <w:p w14:paraId="47BAC636" w14:textId="0D16A141" w:rsidR="00667FE1" w:rsidRPr="000F0C7D" w:rsidRDefault="009A6443" w:rsidP="000F0C7D">
      <w:pPr>
        <w:pStyle w:val="ListParagraph"/>
        <w:numPr>
          <w:ilvl w:val="0"/>
          <w:numId w:val="20"/>
        </w:numPr>
        <w:ind w:left="714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[ ] Letéti számlán történő elkülönítés</w:t>
      </w:r>
    </w:p>
    <w:p w14:paraId="6352D7BD" w14:textId="500C9A2F" w:rsidR="00667FE1" w:rsidRPr="000F0C7D" w:rsidRDefault="009A6443" w:rsidP="000F0C7D">
      <w:pPr>
        <w:pStyle w:val="ListParagraph"/>
        <w:numPr>
          <w:ilvl w:val="0"/>
          <w:numId w:val="20"/>
        </w:numPr>
        <w:ind w:left="714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[ ] Biztonságos, likvid eszközökben történő elhelyezés</w:t>
      </w:r>
    </w:p>
    <w:p w14:paraId="7C2B4A7E" w14:textId="28C0B3D6" w:rsidR="00667FE1" w:rsidRPr="000F0C7D" w:rsidRDefault="009A6443" w:rsidP="000F0C7D">
      <w:pPr>
        <w:pStyle w:val="ListParagraph"/>
        <w:numPr>
          <w:ilvl w:val="0"/>
          <w:numId w:val="20"/>
        </w:numPr>
        <w:ind w:left="714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[ ] Garancia- vagy kezesi biztosítás</w:t>
      </w:r>
    </w:p>
    <w:p w14:paraId="23D5C600" w14:textId="1ADD7632" w:rsidR="00667FE1" w:rsidRPr="000F0C7D" w:rsidRDefault="009A6443" w:rsidP="000F0C7D">
      <w:pPr>
        <w:pStyle w:val="ListParagraph"/>
        <w:numPr>
          <w:ilvl w:val="0"/>
          <w:numId w:val="20"/>
        </w:numPr>
        <w:ind w:left="714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[ ] Egyéb (részletezni)</w:t>
      </w:r>
    </w:p>
    <w:p w14:paraId="5B19BC26" w14:textId="1E90AC1F" w:rsidR="00667FE1" w:rsidRPr="000F0C7D" w:rsidRDefault="009A6443" w:rsidP="000F0C7D">
      <w:pPr>
        <w:pStyle w:val="ListParagraph"/>
        <w:numPr>
          <w:ilvl w:val="0"/>
          <w:numId w:val="19"/>
        </w:numPr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Ha letéti számlás / eszközalapú </w:t>
      </w:r>
      <w:r w:rsidR="00B03904">
        <w:rPr>
          <w:rFonts w:ascii="Times New Roman" w:hAnsi="Times New Roman" w:cs="Times New Roman"/>
          <w:sz w:val="24"/>
          <w:szCs w:val="24"/>
        </w:rPr>
        <w:t>a</w:t>
      </w:r>
      <w:r w:rsidR="00E14DF6">
        <w:rPr>
          <w:rFonts w:ascii="Times New Roman" w:hAnsi="Times New Roman" w:cs="Times New Roman"/>
          <w:sz w:val="24"/>
          <w:szCs w:val="24"/>
        </w:rPr>
        <w:t xml:space="preserve"> </w:t>
      </w:r>
      <w:r w:rsidRPr="000F0C7D">
        <w:rPr>
          <w:rFonts w:ascii="Times New Roman" w:hAnsi="Times New Roman" w:cs="Times New Roman"/>
          <w:sz w:val="24"/>
          <w:szCs w:val="24"/>
        </w:rPr>
        <w:t>védelem:</w:t>
      </w:r>
    </w:p>
    <w:p w14:paraId="59773DD3" w14:textId="19BD5C45" w:rsidR="002C3EEE" w:rsidRPr="000F0C7D" w:rsidRDefault="009A6443" w:rsidP="000F0C7D">
      <w:pPr>
        <w:pStyle w:val="ListParagraph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Befektetési politika ismertetése</w:t>
      </w:r>
      <w:r w:rsidR="001E3C32" w:rsidRPr="000F0C7D">
        <w:rPr>
          <w:rFonts w:ascii="Times New Roman" w:hAnsi="Times New Roman" w:cs="Times New Roman"/>
          <w:sz w:val="24"/>
          <w:szCs w:val="24"/>
        </w:rPr>
        <w:t>,</w:t>
      </w:r>
      <w:r w:rsidR="001E3C32" w:rsidRPr="000F0C7D">
        <w:t xml:space="preserve"> </w:t>
      </w:r>
      <w:r w:rsidR="001E3C32" w:rsidRPr="000F0C7D">
        <w:rPr>
          <w:rFonts w:ascii="Times New Roman" w:hAnsi="Times New Roman" w:cs="Times New Roman"/>
          <w:sz w:val="24"/>
          <w:szCs w:val="24"/>
        </w:rPr>
        <w:t>amely biztosítja, hogy a kiválasztott eszközök likvidek, biztonságosak és alacsony kockázatúak legyenek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53E8F5" w14:textId="065A8399" w:rsidR="00667FE1" w:rsidRPr="000F0C7D" w:rsidRDefault="009A6443" w:rsidP="000F0C7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2317D3B" w14:textId="3ECD72FB" w:rsidR="002C3EEE" w:rsidRPr="000F0C7D" w:rsidRDefault="00FC46F2" w:rsidP="000F0C7D">
      <w:pPr>
        <w:pStyle w:val="ListParagraph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Azon személyek száma, akik hozzáférhetnek a védelem céljára igénybe vett számlákhoz, valamint az általuk betöltött pozíció</w:t>
      </w:r>
      <w:r w:rsidR="009A6443" w:rsidRPr="000F0C7D">
        <w:rPr>
          <w:rFonts w:ascii="Times New Roman" w:hAnsi="Times New Roman" w:cs="Times New Roman"/>
          <w:sz w:val="24"/>
          <w:szCs w:val="24"/>
        </w:rPr>
        <w:t>:</w:t>
      </w:r>
    </w:p>
    <w:p w14:paraId="7F1CA8BC" w14:textId="29F3921C" w:rsidR="00667FE1" w:rsidRPr="000F0C7D" w:rsidRDefault="009A6443" w:rsidP="000F0C7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lastRenderedPageBreak/>
        <w:t>…………………</w:t>
      </w:r>
      <w:r w:rsidR="000F0C7D">
        <w:rPr>
          <w:rFonts w:ascii="Times New Roman" w:hAnsi="Times New Roman" w:cs="Times New Roman"/>
          <w:sz w:val="24"/>
          <w:szCs w:val="24"/>
        </w:rPr>
        <w:t>………………</w:t>
      </w:r>
    </w:p>
    <w:p w14:paraId="11F7E35C" w14:textId="0BC1A769" w:rsidR="002C3EEE" w:rsidRPr="000F0C7D" w:rsidRDefault="00FC46F2" w:rsidP="000F0C7D">
      <w:pPr>
        <w:pStyle w:val="ListParagraph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Azon adminisztrációs és egyeztetési folyamat ismertetése, amely biztosítja, hogy az ügyfelek érdekében ezen ügyfelek pénzeszközeit – különösen fizetésképtelenség bekövetkezése esetén – megvédik az intézmény más hitelezőnek követeléseivel szemben</w:t>
      </w:r>
      <w:r w:rsidR="009A6443"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823B2C" w14:textId="1F9E2B82" w:rsidR="00667FE1" w:rsidRPr="000F0C7D" w:rsidRDefault="009A6443" w:rsidP="000F0C7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424B8A9" w14:textId="23AA8E4A" w:rsidR="00667FE1" w:rsidRPr="000F0C7D" w:rsidRDefault="009A6443" w:rsidP="000F0C7D">
      <w:pPr>
        <w:pStyle w:val="ListParagraph"/>
        <w:numPr>
          <w:ilvl w:val="0"/>
          <w:numId w:val="22"/>
        </w:numPr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Hitelintézettel kötendő szerződés tervezete: [ ] mellékelve</w:t>
      </w:r>
    </w:p>
    <w:p w14:paraId="6FCD15A4" w14:textId="2DC5B6B0" w:rsidR="00667FE1" w:rsidRPr="000F0C7D" w:rsidRDefault="009A6443" w:rsidP="000F0C7D">
      <w:pPr>
        <w:pStyle w:val="ListParagraph"/>
        <w:numPr>
          <w:ilvl w:val="0"/>
          <w:numId w:val="22"/>
        </w:numPr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Nyilatkozat a</w:t>
      </w:r>
      <w:r w:rsidR="006F381E" w:rsidRPr="000F0C7D">
        <w:rPr>
          <w:rFonts w:ascii="Times New Roman" w:hAnsi="Times New Roman" w:cs="Times New Roman"/>
          <w:sz w:val="24"/>
          <w:szCs w:val="24"/>
        </w:rPr>
        <w:t>z Fszt.</w:t>
      </w:r>
      <w:r w:rsidRPr="000F0C7D">
        <w:rPr>
          <w:rFonts w:ascii="Times New Roman" w:hAnsi="Times New Roman" w:cs="Times New Roman"/>
          <w:sz w:val="24"/>
          <w:szCs w:val="24"/>
        </w:rPr>
        <w:t xml:space="preserve"> 46. § / 51. § szerinti megfelelésről: [ ] mellékelve</w:t>
      </w:r>
    </w:p>
    <w:p w14:paraId="29C42426" w14:textId="0FF122A4" w:rsidR="00667FE1" w:rsidRPr="000F0C7D" w:rsidRDefault="009A6443" w:rsidP="000F0C7D">
      <w:pPr>
        <w:pStyle w:val="ListParagraph"/>
        <w:numPr>
          <w:ilvl w:val="0"/>
          <w:numId w:val="19"/>
        </w:numPr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Ha</w:t>
      </w:r>
      <w:r w:rsidR="002C3EEE" w:rsidRPr="000F0C7D">
        <w:rPr>
          <w:rFonts w:ascii="Times New Roman" w:hAnsi="Times New Roman" w:cs="Times New Roman"/>
          <w:sz w:val="24"/>
          <w:szCs w:val="24"/>
        </w:rPr>
        <w:t xml:space="preserve"> hitelintézettel vagy biztosítóval kötött</w:t>
      </w:r>
      <w:r w:rsidRPr="000F0C7D">
        <w:rPr>
          <w:rFonts w:ascii="Times New Roman" w:hAnsi="Times New Roman" w:cs="Times New Roman"/>
          <w:sz w:val="24"/>
          <w:szCs w:val="24"/>
        </w:rPr>
        <w:t xml:space="preserve"> garancia</w:t>
      </w:r>
      <w:r w:rsidR="002C3EEE" w:rsidRPr="000F0C7D">
        <w:rPr>
          <w:rFonts w:ascii="Times New Roman" w:hAnsi="Times New Roman" w:cs="Times New Roman"/>
          <w:sz w:val="24"/>
          <w:szCs w:val="24"/>
        </w:rPr>
        <w:t>-</w:t>
      </w:r>
      <w:r w:rsidRPr="000F0C7D">
        <w:rPr>
          <w:rFonts w:ascii="Times New Roman" w:hAnsi="Times New Roman" w:cs="Times New Roman"/>
          <w:sz w:val="24"/>
          <w:szCs w:val="24"/>
        </w:rPr>
        <w:t xml:space="preserve"> </w:t>
      </w:r>
      <w:r w:rsidR="002C3EEE" w:rsidRPr="000F0C7D">
        <w:rPr>
          <w:rFonts w:ascii="Times New Roman" w:hAnsi="Times New Roman" w:cs="Times New Roman"/>
          <w:sz w:val="24"/>
          <w:szCs w:val="24"/>
        </w:rPr>
        <w:t>vagy</w:t>
      </w:r>
      <w:r w:rsidRPr="000F0C7D">
        <w:rPr>
          <w:rFonts w:ascii="Times New Roman" w:hAnsi="Times New Roman" w:cs="Times New Roman"/>
          <w:sz w:val="24"/>
          <w:szCs w:val="24"/>
        </w:rPr>
        <w:t xml:space="preserve"> kezesi biztosítás</w:t>
      </w:r>
      <w:r w:rsidR="002C3EEE" w:rsidRPr="000F0C7D">
        <w:rPr>
          <w:rFonts w:ascii="Times New Roman" w:hAnsi="Times New Roman" w:cs="Times New Roman"/>
          <w:sz w:val="24"/>
          <w:szCs w:val="24"/>
        </w:rPr>
        <w:t>i szerződés</w:t>
      </w:r>
      <w:r w:rsidRPr="000F0C7D">
        <w:rPr>
          <w:rFonts w:ascii="Times New Roman" w:hAnsi="Times New Roman" w:cs="Times New Roman"/>
          <w:sz w:val="24"/>
          <w:szCs w:val="24"/>
        </w:rPr>
        <w:t xml:space="preserve"> alapján </w:t>
      </w:r>
      <w:r w:rsidR="002C3EEE" w:rsidRPr="000F0C7D">
        <w:rPr>
          <w:rFonts w:ascii="Times New Roman" w:hAnsi="Times New Roman" w:cs="Times New Roman"/>
          <w:sz w:val="24"/>
          <w:szCs w:val="24"/>
        </w:rPr>
        <w:t>biztosított</w:t>
      </w:r>
      <w:r w:rsidRPr="000F0C7D">
        <w:rPr>
          <w:rFonts w:ascii="Times New Roman" w:hAnsi="Times New Roman" w:cs="Times New Roman"/>
          <w:sz w:val="24"/>
          <w:szCs w:val="24"/>
        </w:rPr>
        <w:t xml:space="preserve"> a védelem:</w:t>
      </w:r>
    </w:p>
    <w:p w14:paraId="64AB8B1D" w14:textId="4F23F3E5" w:rsidR="00667FE1" w:rsidRPr="000F0C7D" w:rsidRDefault="001E3C32" w:rsidP="006B2FAF">
      <w:pPr>
        <w:pStyle w:val="ListParagraph"/>
        <w:numPr>
          <w:ilvl w:val="0"/>
          <w:numId w:val="23"/>
        </w:numPr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 hitelintézettel, biztosítóval kötött garancia- vagy kezesi biztosítási szerződés olyan jogalanytól származik, amely nem tartozik a pénzforgalmi intézmény, elektronikuspénz-kibocsátó intézmény vállalatcsoportjába</w:t>
      </w:r>
      <w:r w:rsidR="009A6443" w:rsidRPr="000F0C7D">
        <w:rPr>
          <w:rFonts w:ascii="Times New Roman" w:hAnsi="Times New Roman" w:cs="Times New Roman"/>
          <w:sz w:val="24"/>
          <w:szCs w:val="24"/>
        </w:rPr>
        <w:t>: [ ]</w:t>
      </w:r>
    </w:p>
    <w:p w14:paraId="2404B20D" w14:textId="3F6A58B1" w:rsidR="00667FE1" w:rsidRPr="000F0C7D" w:rsidRDefault="009A6443" w:rsidP="006B2FAF">
      <w:pPr>
        <w:pStyle w:val="ListParagraph"/>
        <w:numPr>
          <w:ilvl w:val="0"/>
          <w:numId w:val="23"/>
        </w:numPr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Egyeztetési folyamat részletes leírása</w:t>
      </w:r>
      <w:r w:rsidR="001E3C32" w:rsidRPr="000F0C7D">
        <w:rPr>
          <w:rFonts w:ascii="Times New Roman" w:hAnsi="Times New Roman" w:cs="Times New Roman"/>
          <w:sz w:val="24"/>
          <w:szCs w:val="24"/>
        </w:rPr>
        <w:t>, miszerint a garancia- vagy kezesi biztosítási szerződés mindenkor elegendő a pénzforgalmi intézmény vagy az elektronikuspénz-kibocsátó intézmény védelmet biztosító kötelezettségeinek teljesítéséhez</w:t>
      </w:r>
      <w:r w:rsidRPr="000F0C7D">
        <w:rPr>
          <w:rFonts w:ascii="Times New Roman" w:hAnsi="Times New Roman" w:cs="Times New Roman"/>
          <w:sz w:val="24"/>
          <w:szCs w:val="24"/>
        </w:rPr>
        <w:t>: ……………………………</w:t>
      </w:r>
    </w:p>
    <w:p w14:paraId="632F6062" w14:textId="7DCFAA98" w:rsidR="00667FE1" w:rsidRPr="000F0C7D" w:rsidRDefault="009A6443" w:rsidP="006B2FAF">
      <w:pPr>
        <w:pStyle w:val="ListParagraph"/>
        <w:numPr>
          <w:ilvl w:val="0"/>
          <w:numId w:val="23"/>
        </w:numPr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Fedezet időtartama, megújítási feltételei: ……………………………</w:t>
      </w:r>
    </w:p>
    <w:p w14:paraId="2B916A44" w14:textId="6299BE39" w:rsidR="00667FE1" w:rsidRPr="000F0C7D" w:rsidRDefault="009A6443" w:rsidP="006B2FAF">
      <w:pPr>
        <w:pStyle w:val="ListParagraph"/>
        <w:numPr>
          <w:ilvl w:val="0"/>
          <w:numId w:val="23"/>
        </w:numPr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Szerződés / tervezet másolata: [ ] mellékelve</w:t>
      </w:r>
    </w:p>
    <w:p w14:paraId="5F0C7D9A" w14:textId="77777777" w:rsidR="002C3EEE" w:rsidRPr="000F0C7D" w:rsidRDefault="002C3EEE" w:rsidP="002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6844E" w14:textId="30A10AAA" w:rsidR="00667FE1" w:rsidRPr="000F0C7D" w:rsidRDefault="009A6443" w:rsidP="00901AF1">
      <w:pPr>
        <w:pStyle w:val="Heading2"/>
        <w:numPr>
          <w:ilvl w:val="0"/>
          <w:numId w:val="1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0C7D">
        <w:rPr>
          <w:rFonts w:ascii="Times New Roman" w:hAnsi="Times New Roman" w:cs="Times New Roman"/>
          <w:color w:val="auto"/>
          <w:sz w:val="24"/>
          <w:szCs w:val="24"/>
        </w:rPr>
        <w:t>Vállalatirányítás és belső ellenőrzés</w:t>
      </w:r>
      <w:r w:rsidR="005E0F4E"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302E82"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rendszerek vagy </w:t>
      </w:r>
      <w:r w:rsidR="005E0F4E" w:rsidRPr="000F0C7D">
        <w:rPr>
          <w:rFonts w:ascii="Times New Roman" w:hAnsi="Times New Roman" w:cs="Times New Roman"/>
          <w:color w:val="auto"/>
          <w:sz w:val="24"/>
          <w:szCs w:val="24"/>
        </w:rPr>
        <w:t>mechanizmusok</w:t>
      </w:r>
      <w:r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8A1F0D" w14:textId="77777777" w:rsidR="00CB702C" w:rsidRPr="000F0C7D" w:rsidRDefault="00CB702C" w:rsidP="002C3EEE">
      <w:pPr>
        <w:jc w:val="both"/>
      </w:pPr>
    </w:p>
    <w:p w14:paraId="30A8375E" w14:textId="2C5FE651" w:rsidR="002C3EEE" w:rsidRPr="000F0C7D" w:rsidRDefault="00CB702C" w:rsidP="00CB702C">
      <w:pPr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I. A pénzforgalmi intézmény vagy az elektronikuspénz-kibocsátó intézmény által nyújtani kívánt pénzforgalmi szolgáltatásokra vagy elektronikuspénz-szolgáltatásokra vonatkozó irányítási rendszerek és belső ellenőrzési mechanizmusok – köztük igazgatási, kockázatkezelési és számviteli eljárások – ismertetése kapcsán annak igazolása, hogy a vállalatirányítási rendszerek és belső ellenőrzési mechanizmusok arányosak, helyénvalóak, megalapozottak és megfelelőek:</w:t>
      </w:r>
    </w:p>
    <w:p w14:paraId="49D38E91" w14:textId="5F7E0452" w:rsidR="00CB702C" w:rsidRPr="000F0C7D" w:rsidRDefault="00CB702C" w:rsidP="00CB702C">
      <w:pPr>
        <w:jc w:val="both"/>
      </w:pPr>
      <w:r w:rsidRPr="000F0C7D">
        <w:t>……………………………………</w:t>
      </w:r>
    </w:p>
    <w:p w14:paraId="411ED4F1" w14:textId="72F77495" w:rsidR="00CB702C" w:rsidRPr="000F0C7D" w:rsidRDefault="00CB702C" w:rsidP="00CB702C">
      <w:pPr>
        <w:jc w:val="both"/>
        <w:rPr>
          <w:i/>
          <w:iCs/>
        </w:rPr>
      </w:pPr>
      <w:r w:rsidRPr="000F0C7D">
        <w:rPr>
          <w:i/>
          <w:iCs/>
        </w:rPr>
        <w:t xml:space="preserve">A </w:t>
      </w:r>
      <w:r w:rsidRPr="000F0C7D">
        <w:rPr>
          <w:rFonts w:ascii="Times New Roman" w:hAnsi="Times New Roman" w:cs="Times New Roman"/>
          <w:i/>
          <w:iCs/>
          <w:sz w:val="24"/>
          <w:szCs w:val="24"/>
        </w:rPr>
        <w:t>vállalatirányítási rendszerek és belső ellenőrzési mechanizmusok részletes ismertetése:</w:t>
      </w:r>
    </w:p>
    <w:p w14:paraId="7813C6FD" w14:textId="57B6FE83" w:rsidR="002C3EEE" w:rsidRPr="00901AF1" w:rsidRDefault="009A6443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1AF1">
        <w:rPr>
          <w:rFonts w:ascii="Times New Roman" w:hAnsi="Times New Roman" w:cs="Times New Roman"/>
          <w:sz w:val="24"/>
          <w:szCs w:val="24"/>
        </w:rPr>
        <w:t>Kockázatok azonosítása és kezelési eljárások</w:t>
      </w:r>
      <w:r w:rsidR="000C5AD7" w:rsidRPr="00901AF1">
        <w:rPr>
          <w:rFonts w:ascii="Times New Roman" w:hAnsi="Times New Roman" w:cs="Times New Roman"/>
          <w:sz w:val="24"/>
          <w:szCs w:val="24"/>
        </w:rPr>
        <w:t xml:space="preserve"> ismertetése, tehát</w:t>
      </w:r>
      <w:r w:rsidR="000C5AD7" w:rsidRPr="000F0C7D">
        <w:t xml:space="preserve"> </w:t>
      </w:r>
      <w:r w:rsidR="000C5AD7" w:rsidRPr="00901AF1">
        <w:rPr>
          <w:rStyle w:val="cf01"/>
          <w:rFonts w:ascii="Times New Roman" w:hAnsi="Times New Roman" w:cs="Times New Roman"/>
          <w:sz w:val="24"/>
          <w:szCs w:val="24"/>
        </w:rPr>
        <w:t>a pénzforgalmi intézmény, az elektronikuspénz-kibocsátó intézmény által azonosított kockázatok feltérképezése, beleértve a kockázatok típusát és azokat az eljárásokat, amelyeket a pénzforgalmi intézmény vagy az elektronikuspénz-kibocsátó intézmény az ilyen kockázatok értékelése és megelőzése érdekében alkalmaz vagy vezet be</w:t>
      </w:r>
      <w:r w:rsidRPr="00901AF1">
        <w:rPr>
          <w:rFonts w:ascii="Times New Roman" w:hAnsi="Times New Roman" w:cs="Times New Roman"/>
          <w:sz w:val="24"/>
          <w:szCs w:val="24"/>
        </w:rPr>
        <w:t>:</w:t>
      </w:r>
    </w:p>
    <w:p w14:paraId="032E5066" w14:textId="0EC6D630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</w:p>
    <w:p w14:paraId="25C04ADF" w14:textId="6DE20990" w:rsidR="002C3EEE" w:rsidRPr="000F0C7D" w:rsidRDefault="009A6443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Ellenőrzési eljárások</w:t>
      </w:r>
      <w:r w:rsidR="000C5AD7" w:rsidRPr="000F0C7D">
        <w:rPr>
          <w:rFonts w:ascii="Times New Roman" w:hAnsi="Times New Roman" w:cs="Times New Roman"/>
          <w:sz w:val="24"/>
          <w:szCs w:val="24"/>
        </w:rPr>
        <w:t xml:space="preserve"> ismertetése, tehát</w:t>
      </w:r>
      <w:r w:rsidR="000C5AD7" w:rsidRPr="00901AF1">
        <w:rPr>
          <w:rFonts w:ascii="Times New Roman" w:hAnsi="Times New Roman" w:cs="Times New Roman"/>
          <w:sz w:val="24"/>
          <w:szCs w:val="24"/>
        </w:rPr>
        <w:t xml:space="preserve"> </w:t>
      </w:r>
      <w:r w:rsidR="000C5AD7" w:rsidRPr="00901AF1">
        <w:t>az időszakos és a folyamatos ellenőrzések végrehajtását szolgáló különféle eljárások, ideértve az ellenőrzések gyakoriságát és az erre elkülönített emberi erőforrások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CF050A" w14:textId="0586F70C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7B94180" w14:textId="76C355A1" w:rsidR="002C3EEE" w:rsidRPr="000F0C7D" w:rsidRDefault="009A6443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Számviteli eljárások ismertetése</w:t>
      </w:r>
      <w:r w:rsidR="008B1B0A" w:rsidRPr="000F0C7D">
        <w:rPr>
          <w:rFonts w:ascii="Times New Roman" w:hAnsi="Times New Roman" w:cs="Times New Roman"/>
          <w:sz w:val="24"/>
          <w:szCs w:val="24"/>
        </w:rPr>
        <w:t>, melyek keretében a pénzforgalmi intézmény vagy az elektronikuspénz-kibocsátó intézmény rögzíti és bejelenti a pénzügyi információit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011C02" w14:textId="5D0519BD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49C8597" w14:textId="1CFE89B6" w:rsidR="00667FE1" w:rsidRPr="000F0C7D" w:rsidRDefault="009A6443" w:rsidP="00901AF1">
      <w:pPr>
        <w:pStyle w:val="ListParagraph"/>
        <w:numPr>
          <w:ilvl w:val="0"/>
          <w:numId w:val="25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Belső ellenőrzésért</w:t>
      </w:r>
      <w:r w:rsidR="000B0B5E" w:rsidRPr="000F0C7D">
        <w:rPr>
          <w:rFonts w:ascii="Times New Roman" w:hAnsi="Times New Roman" w:cs="Times New Roman"/>
          <w:sz w:val="24"/>
          <w:szCs w:val="24"/>
        </w:rPr>
        <w:t>, kockázati kontroll funkcióért és megfelelőségi f</w:t>
      </w:r>
      <w:r w:rsidR="009D21FC" w:rsidRPr="000F0C7D">
        <w:rPr>
          <w:rFonts w:ascii="Times New Roman" w:hAnsi="Times New Roman" w:cs="Times New Roman"/>
          <w:sz w:val="24"/>
          <w:szCs w:val="24"/>
        </w:rPr>
        <w:t>u</w:t>
      </w:r>
      <w:r w:rsidR="000B0B5E" w:rsidRPr="000F0C7D">
        <w:rPr>
          <w:rFonts w:ascii="Times New Roman" w:hAnsi="Times New Roman" w:cs="Times New Roman"/>
          <w:sz w:val="24"/>
          <w:szCs w:val="24"/>
        </w:rPr>
        <w:t>nkcióért</w:t>
      </w:r>
      <w:r w:rsidRPr="000F0C7D">
        <w:rPr>
          <w:rFonts w:ascii="Times New Roman" w:hAnsi="Times New Roman" w:cs="Times New Roman"/>
          <w:sz w:val="24"/>
          <w:szCs w:val="24"/>
        </w:rPr>
        <w:t xml:space="preserve"> felelős személy(ek), </w:t>
      </w:r>
      <w:r w:rsidR="008B1B0A" w:rsidRPr="000F0C7D">
        <w:rPr>
          <w:rFonts w:ascii="Times New Roman" w:hAnsi="Times New Roman" w:cs="Times New Roman"/>
          <w:sz w:val="24"/>
          <w:szCs w:val="24"/>
        </w:rPr>
        <w:t>– többek között az időszakos, állandó és megfelelőség-ellenőrzésért – felelős személy vagy személyek személyazonossága, valamint az adott személy vagy személyek naprakész önéletrajza, (</w:t>
      </w:r>
      <w:r w:rsidR="006D5F88" w:rsidRPr="000F0C7D">
        <w:rPr>
          <w:rFonts w:ascii="Times New Roman" w:hAnsi="Times New Roman" w:cs="Times New Roman"/>
          <w:sz w:val="24"/>
          <w:szCs w:val="24"/>
        </w:rPr>
        <w:t xml:space="preserve">önéletrajz </w:t>
      </w:r>
      <w:r w:rsidRPr="000F0C7D">
        <w:rPr>
          <w:rFonts w:ascii="Times New Roman" w:hAnsi="Times New Roman" w:cs="Times New Roman"/>
          <w:sz w:val="24"/>
          <w:szCs w:val="24"/>
        </w:rPr>
        <w:t>mellékelve</w:t>
      </w:r>
      <w:r w:rsidR="008B1B0A" w:rsidRPr="000F0C7D">
        <w:rPr>
          <w:rFonts w:ascii="Times New Roman" w:hAnsi="Times New Roman" w:cs="Times New Roman"/>
          <w:sz w:val="24"/>
          <w:szCs w:val="24"/>
        </w:rPr>
        <w:t>)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  <w:r w:rsidR="008B1B0A" w:rsidRPr="000F0C7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A247A60" w14:textId="622F9981" w:rsidR="002C3EEE" w:rsidRPr="000F0C7D" w:rsidRDefault="009A6443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Könyvvizsgáló neve, adatai</w:t>
      </w:r>
      <w:r w:rsidR="008B1B0A" w:rsidRPr="000F0C7D">
        <w:rPr>
          <w:rFonts w:ascii="Times New Roman" w:hAnsi="Times New Roman" w:cs="Times New Roman"/>
          <w:sz w:val="24"/>
          <w:szCs w:val="24"/>
        </w:rPr>
        <w:t>, jogszabály szerint engedélyezett könyvvizsgálónak nem minősülő könyvvizsgáló személyazonossága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BDDE47" w14:textId="09129D2D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7ED4834" w14:textId="2F50A3A9" w:rsidR="002C3EEE" w:rsidRPr="000F0C7D" w:rsidRDefault="009A6443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Vezető állású személyek, </w:t>
      </w:r>
      <w:r w:rsidR="008B1B0A" w:rsidRPr="000F0C7D">
        <w:rPr>
          <w:rFonts w:ascii="Times New Roman" w:hAnsi="Times New Roman" w:cs="Times New Roman"/>
          <w:sz w:val="24"/>
          <w:szCs w:val="24"/>
        </w:rPr>
        <w:t>és adott esetben bármely egyéb felügyeleti jogkörben eljáró testület vagy bizottság összetétele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051D57" w14:textId="54778319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D69EEF3" w14:textId="52515B30" w:rsidR="001B18FB" w:rsidRPr="000F0C7D" w:rsidRDefault="001B18FB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 kiszervezett tevékenység nyomon követésének és ellenőrzésének ismertetése azzal, hogy az ismertetés célja annak értékelése, hogy miként kerüli el a pénzforgalmi intézmény vagy az elektronikuspénz-kibocsátó intézmény a belső ellenőrzései minőségének romlását:</w:t>
      </w:r>
    </w:p>
    <w:p w14:paraId="3E0DC9C1" w14:textId="30757409" w:rsidR="001B18FB" w:rsidRPr="000F0C7D" w:rsidRDefault="001B18FB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62D846B" w14:textId="4563A8AD" w:rsidR="000C5AD7" w:rsidRPr="000F0C7D" w:rsidRDefault="000C5AD7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Annak ismertetése, hogy miként követik nyomon és ellenőrzik a pénzforgalmi közvetítőket és a fiókokat a pénzforgalmi intézmény vagy az elektronikuspénz-kibocsátó intézmény belső ellenőrzései keretében</w:t>
      </w:r>
      <w:r w:rsidR="009A6443"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435A63" w14:textId="2C14D49E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50F5EC" w14:textId="4C626342" w:rsidR="002C3EEE" w:rsidRPr="000F0C7D" w:rsidRDefault="009A6443" w:rsidP="00901AF1">
      <w:pPr>
        <w:pStyle w:val="ListParagraph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Csoportirányítás ismertetése</w:t>
      </w:r>
      <w:r w:rsidR="000C5AD7" w:rsidRPr="000F0C7D">
        <w:rPr>
          <w:rFonts w:ascii="Times New Roman" w:hAnsi="Times New Roman" w:cs="Times New Roman"/>
          <w:sz w:val="24"/>
          <w:szCs w:val="24"/>
        </w:rPr>
        <w:t>,</w:t>
      </w:r>
      <w:r w:rsidRPr="000F0C7D">
        <w:rPr>
          <w:rFonts w:ascii="Times New Roman" w:hAnsi="Times New Roman" w:cs="Times New Roman"/>
          <w:sz w:val="24"/>
          <w:szCs w:val="24"/>
        </w:rPr>
        <w:t xml:space="preserve"> </w:t>
      </w:r>
      <w:r w:rsidR="000C5AD7" w:rsidRPr="000F0C7D">
        <w:rPr>
          <w:rFonts w:ascii="Times New Roman" w:hAnsi="Times New Roman" w:cs="Times New Roman"/>
          <w:sz w:val="24"/>
          <w:szCs w:val="24"/>
        </w:rPr>
        <w:t>ha a pénzforgalmi intézmény vagy az elektronikuspénz-kibocsátó intézmény egy másik EGT-államban lévő szabályozott vállalkozás leányvállalata</w:t>
      </w:r>
      <w:r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992CBC" w14:textId="07590CE9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3D79BD7" w14:textId="6ADE2112" w:rsidR="001B18FB" w:rsidRPr="000F0C7D" w:rsidRDefault="001B18FB" w:rsidP="001B18FB">
      <w:pPr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II. </w:t>
      </w:r>
      <w:r w:rsidR="00CB702C" w:rsidRPr="000F0C7D">
        <w:rPr>
          <w:rFonts w:ascii="Times New Roman" w:hAnsi="Times New Roman" w:cs="Times New Roman"/>
          <w:sz w:val="24"/>
          <w:szCs w:val="24"/>
        </w:rPr>
        <w:t xml:space="preserve">A pénzforgalmi intézménynek vagy az elektronikuspénz-kibocsátó intézménynek az információs és kommunikációs technológiai szolgáltatások igénybevételére vonatkozó szabályainak </w:t>
      </w:r>
      <w:r w:rsidRPr="000F0C7D">
        <w:rPr>
          <w:rFonts w:ascii="Times New Roman" w:hAnsi="Times New Roman" w:cs="Times New Roman"/>
          <w:sz w:val="24"/>
          <w:szCs w:val="24"/>
        </w:rPr>
        <w:t xml:space="preserve">kapcsán </w:t>
      </w:r>
    </w:p>
    <w:p w14:paraId="031CAF92" w14:textId="2CEDBD7E" w:rsidR="00CB702C" w:rsidRPr="00901AF1" w:rsidRDefault="001B18FB" w:rsidP="00901AF1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1AF1">
        <w:rPr>
          <w:rFonts w:ascii="Times New Roman" w:hAnsi="Times New Roman" w:cs="Times New Roman"/>
          <w:sz w:val="24"/>
          <w:szCs w:val="24"/>
        </w:rPr>
        <w:t>annak igazolása, hogy azok arányosak, helyénvalóak, megalapozottak és megfelelőek:</w:t>
      </w:r>
    </w:p>
    <w:p w14:paraId="7023E3BD" w14:textId="1E2513F8" w:rsidR="001B18FB" w:rsidRPr="000F0C7D" w:rsidRDefault="001B18FB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</w:t>
      </w:r>
    </w:p>
    <w:p w14:paraId="7452F691" w14:textId="382C84D1" w:rsidR="00CB702C" w:rsidRPr="000F0C7D" w:rsidRDefault="001B18FB" w:rsidP="00901AF1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annak a részletes </w:t>
      </w:r>
      <w:r w:rsidR="00CB702C" w:rsidRPr="000F0C7D">
        <w:rPr>
          <w:rFonts w:ascii="Times New Roman" w:hAnsi="Times New Roman" w:cs="Times New Roman"/>
          <w:sz w:val="24"/>
          <w:szCs w:val="24"/>
        </w:rPr>
        <w:t>ismertetése az (EU) 2022/2554 európai parlamenti és tanácsi rendelet 6. és</w:t>
      </w:r>
      <w:r w:rsidR="007B2452">
        <w:rPr>
          <w:rFonts w:ascii="Times New Roman" w:hAnsi="Times New Roman" w:cs="Times New Roman"/>
          <w:sz w:val="24"/>
          <w:szCs w:val="24"/>
        </w:rPr>
        <w:t xml:space="preserve"> </w:t>
      </w:r>
      <w:r w:rsidR="00CB702C" w:rsidRPr="000F0C7D">
        <w:rPr>
          <w:rFonts w:ascii="Times New Roman" w:hAnsi="Times New Roman" w:cs="Times New Roman"/>
          <w:sz w:val="24"/>
          <w:szCs w:val="24"/>
        </w:rPr>
        <w:t>7. cikkével kapcsolatosan:</w:t>
      </w:r>
    </w:p>
    <w:p w14:paraId="5D7093C2" w14:textId="10D6C55F" w:rsidR="001B18FB" w:rsidRDefault="001B18FB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F26B7EC" w14:textId="77777777" w:rsidR="00210AF3" w:rsidRPr="000F0C7D" w:rsidRDefault="00210AF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55E8F5" w14:textId="7B6AA502" w:rsidR="00667FE1" w:rsidRDefault="009A6443" w:rsidP="002C3EEE">
      <w:pPr>
        <w:pStyle w:val="Heading2"/>
        <w:numPr>
          <w:ilvl w:val="0"/>
          <w:numId w:val="1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0C7D">
        <w:rPr>
          <w:rFonts w:ascii="Times New Roman" w:hAnsi="Times New Roman" w:cs="Times New Roman"/>
          <w:color w:val="auto"/>
          <w:sz w:val="24"/>
          <w:szCs w:val="24"/>
        </w:rPr>
        <w:t>Fizetésképtelenségi</w:t>
      </w:r>
      <w:r w:rsidR="006D5F88"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 eljárás</w:t>
      </w:r>
      <w:r w:rsidR="002C3EEE" w:rsidRPr="000F0C7D">
        <w:rPr>
          <w:rFonts w:ascii="Times New Roman" w:hAnsi="Times New Roman" w:cs="Times New Roman"/>
          <w:color w:val="auto"/>
          <w:sz w:val="24"/>
          <w:szCs w:val="24"/>
        </w:rPr>
        <w:t>ra vonatkozó</w:t>
      </w:r>
      <w:r w:rsidRPr="000F0C7D">
        <w:rPr>
          <w:rFonts w:ascii="Times New Roman" w:hAnsi="Times New Roman" w:cs="Times New Roman"/>
          <w:color w:val="auto"/>
          <w:sz w:val="24"/>
          <w:szCs w:val="24"/>
        </w:rPr>
        <w:t xml:space="preserve"> terv</w:t>
      </w:r>
    </w:p>
    <w:p w14:paraId="64CBA87C" w14:textId="77777777" w:rsidR="002C3EEE" w:rsidRPr="000F0C7D" w:rsidRDefault="002C3EEE" w:rsidP="002C3EEE">
      <w:pPr>
        <w:pStyle w:val="ListParagraph"/>
        <w:ind w:left="1080"/>
      </w:pPr>
    </w:p>
    <w:p w14:paraId="6DB6E3DB" w14:textId="582C2CAA" w:rsidR="002C3EEE" w:rsidRPr="00901AF1" w:rsidRDefault="009A6443" w:rsidP="00901AF1">
      <w:pPr>
        <w:pStyle w:val="ListParagraph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1AF1">
        <w:rPr>
          <w:rFonts w:ascii="Times New Roman" w:hAnsi="Times New Roman" w:cs="Times New Roman"/>
          <w:sz w:val="24"/>
          <w:szCs w:val="24"/>
        </w:rPr>
        <w:t>A</w:t>
      </w:r>
      <w:r w:rsidR="00070185" w:rsidRPr="00901AF1">
        <w:rPr>
          <w:rFonts w:ascii="Times New Roman" w:hAnsi="Times New Roman" w:cs="Times New Roman"/>
          <w:sz w:val="24"/>
          <w:szCs w:val="24"/>
        </w:rPr>
        <w:t xml:space="preserve"> pénzforgalmi intézmény vagy az elektronikuspénz-kibocsátó </w:t>
      </w:r>
      <w:r w:rsidRPr="00901AF1">
        <w:rPr>
          <w:rFonts w:ascii="Times New Roman" w:hAnsi="Times New Roman" w:cs="Times New Roman"/>
          <w:sz w:val="24"/>
          <w:szCs w:val="24"/>
        </w:rPr>
        <w:t>fizetésképtelenség</w:t>
      </w:r>
      <w:r w:rsidR="00070185" w:rsidRPr="00901AF1">
        <w:rPr>
          <w:rFonts w:ascii="Times New Roman" w:hAnsi="Times New Roman" w:cs="Times New Roman"/>
          <w:sz w:val="24"/>
          <w:szCs w:val="24"/>
        </w:rPr>
        <w:t>e</w:t>
      </w:r>
      <w:r w:rsidRPr="00901AF1">
        <w:rPr>
          <w:rFonts w:ascii="Times New Roman" w:hAnsi="Times New Roman" w:cs="Times New Roman"/>
          <w:sz w:val="24"/>
          <w:szCs w:val="24"/>
        </w:rPr>
        <w:t xml:space="preserve"> esetére készített terv ismertetése:</w:t>
      </w:r>
    </w:p>
    <w:p w14:paraId="1ED6F5D8" w14:textId="00F2BC94" w:rsidR="00667FE1" w:rsidRPr="000F0C7D" w:rsidRDefault="009A6443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2F86178" w14:textId="1085E099" w:rsidR="00FA4C5F" w:rsidRPr="000F0C7D" w:rsidRDefault="00FA4C5F" w:rsidP="00901AF1">
      <w:pPr>
        <w:pStyle w:val="ListParagraph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Annak alátámasztása, hogy a fizetésképtelenség esetére készített terv az intézmény tervezett méretéhez és üzleti modelljéhez került igazításra:</w:t>
      </w:r>
    </w:p>
    <w:p w14:paraId="4BF36A28" w14:textId="065952E8" w:rsidR="00FA4C5F" w:rsidRPr="000F0C7D" w:rsidRDefault="00FA4C5F" w:rsidP="00901A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B6E3C6D" w14:textId="1E4A5A12" w:rsidR="002C3EEE" w:rsidRPr="000F0C7D" w:rsidRDefault="00070185" w:rsidP="00901AF1">
      <w:pPr>
        <w:pStyle w:val="ListParagraph"/>
        <w:numPr>
          <w:ilvl w:val="0"/>
          <w:numId w:val="27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A pénzforgalmi intézmény vagy az elektronikuspénz-kibocsátó intézmény által a pénzforgalmi szolgáltatások megszüntetése esetén elfogadandó</w:t>
      </w:r>
      <w:r w:rsidR="00FA4C5F" w:rsidRPr="000F0C7D">
        <w:rPr>
          <w:rFonts w:ascii="Times New Roman" w:hAnsi="Times New Roman" w:cs="Times New Roman"/>
          <w:sz w:val="24"/>
          <w:szCs w:val="24"/>
        </w:rPr>
        <w:t>, alábbi</w:t>
      </w:r>
      <w:r w:rsidRPr="000F0C7D">
        <w:rPr>
          <w:rFonts w:ascii="Times New Roman" w:hAnsi="Times New Roman" w:cs="Times New Roman"/>
          <w:sz w:val="24"/>
          <w:szCs w:val="24"/>
        </w:rPr>
        <w:t xml:space="preserve"> kockázatcsökkentési intézkedések ismertetése</w:t>
      </w:r>
      <w:r w:rsidR="009A6443" w:rsidRPr="000F0C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D84D2" w14:textId="7E8A06F4" w:rsidR="002C3EEE" w:rsidRPr="000F0C7D" w:rsidRDefault="009A6443" w:rsidP="00C63CE6">
      <w:pPr>
        <w:pStyle w:val="ListParagraph"/>
        <w:numPr>
          <w:ilvl w:val="1"/>
          <w:numId w:val="27"/>
        </w:numPr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Függőben lévő fizetések végrehajtásának </w:t>
      </w:r>
      <w:r w:rsidRPr="00C63CE6">
        <w:rPr>
          <w:rFonts w:ascii="Times New Roman" w:hAnsi="Times New Roman" w:cs="Times New Roman"/>
          <w:sz w:val="24"/>
          <w:szCs w:val="24"/>
        </w:rPr>
        <w:t xml:space="preserve">biztosítása: </w:t>
      </w:r>
    </w:p>
    <w:p w14:paraId="603C19E5" w14:textId="1F10CFB8" w:rsidR="00667FE1" w:rsidRPr="000F0C7D" w:rsidRDefault="009A6443" w:rsidP="00C63CE6">
      <w:pPr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ED0D66F" w14:textId="02465671" w:rsidR="002C3EEE" w:rsidRPr="000F0C7D" w:rsidRDefault="009A6443" w:rsidP="00C63CE6">
      <w:pPr>
        <w:pStyle w:val="ListParagraph"/>
        <w:numPr>
          <w:ilvl w:val="1"/>
          <w:numId w:val="27"/>
        </w:numPr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Meglévő szerződések megszüntetésének folyamata: </w:t>
      </w:r>
    </w:p>
    <w:p w14:paraId="7CBA4A11" w14:textId="2F56D489" w:rsidR="00667FE1" w:rsidRPr="000F0C7D" w:rsidRDefault="009A6443" w:rsidP="00C63CE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4B6AAD5" w14:textId="77777777" w:rsidR="00E934C0" w:rsidRPr="000F0C7D" w:rsidRDefault="00E934C0" w:rsidP="00C63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87340" w14:textId="168753D4" w:rsidR="00667FE1" w:rsidRPr="000F0C7D" w:rsidRDefault="009A6443" w:rsidP="00C63CE6">
      <w:pPr>
        <w:pStyle w:val="Heading2"/>
        <w:numPr>
          <w:ilvl w:val="0"/>
          <w:numId w:val="10"/>
        </w:numPr>
        <w:spacing w:before="0"/>
        <w:ind w:left="107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0C7D">
        <w:rPr>
          <w:rFonts w:ascii="Times New Roman" w:hAnsi="Times New Roman" w:cs="Times New Roman"/>
          <w:color w:val="auto"/>
          <w:sz w:val="24"/>
          <w:szCs w:val="24"/>
        </w:rPr>
        <w:t>Mellékletek listája</w:t>
      </w:r>
    </w:p>
    <w:p w14:paraId="32A246EA" w14:textId="77777777" w:rsidR="002C3EEE" w:rsidRPr="000F0C7D" w:rsidRDefault="002C3EEE" w:rsidP="002C3EEE">
      <w:pPr>
        <w:pStyle w:val="ListParagraph"/>
        <w:ind w:left="1080"/>
      </w:pPr>
    </w:p>
    <w:p w14:paraId="6C2A2880" w14:textId="501E0EDC" w:rsidR="00667FE1" w:rsidRPr="00C63CE6" w:rsidRDefault="009A6443" w:rsidP="00C63CE6">
      <w:pPr>
        <w:pStyle w:val="ListParagraph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CE6">
        <w:rPr>
          <w:rFonts w:ascii="Times New Roman" w:hAnsi="Times New Roman" w:cs="Times New Roman"/>
          <w:sz w:val="24"/>
          <w:szCs w:val="24"/>
        </w:rPr>
        <w:t>Szerződéstervezetek / szerződések</w:t>
      </w:r>
      <w:r w:rsidR="00FA4C5F" w:rsidRPr="00C63CE6">
        <w:rPr>
          <w:rFonts w:ascii="Times New Roman" w:hAnsi="Times New Roman" w:cs="Times New Roman"/>
          <w:sz w:val="24"/>
          <w:szCs w:val="24"/>
        </w:rPr>
        <w:t xml:space="preserve"> (a 2.d.) és 3. d) pontokhoz)</w:t>
      </w:r>
    </w:p>
    <w:p w14:paraId="2860B6EE" w14:textId="6C11AC08" w:rsidR="00667FE1" w:rsidRPr="00C63CE6" w:rsidRDefault="009A6443" w:rsidP="00C63CE6">
      <w:pPr>
        <w:pStyle w:val="ListParagraph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CE6">
        <w:rPr>
          <w:rFonts w:ascii="Times New Roman" w:hAnsi="Times New Roman" w:cs="Times New Roman"/>
          <w:sz w:val="24"/>
          <w:szCs w:val="24"/>
        </w:rPr>
        <w:t>Nyilatkozatok (</w:t>
      </w:r>
      <w:r w:rsidR="00050591" w:rsidRPr="00C63CE6">
        <w:rPr>
          <w:rFonts w:ascii="Times New Roman" w:hAnsi="Times New Roman" w:cs="Times New Roman"/>
          <w:sz w:val="24"/>
          <w:szCs w:val="24"/>
        </w:rPr>
        <w:t xml:space="preserve">Fszt. </w:t>
      </w:r>
      <w:r w:rsidRPr="00C63CE6">
        <w:rPr>
          <w:rFonts w:ascii="Times New Roman" w:hAnsi="Times New Roman" w:cs="Times New Roman"/>
          <w:sz w:val="24"/>
          <w:szCs w:val="24"/>
        </w:rPr>
        <w:t>46. § / 51. § megfelelésről)</w:t>
      </w:r>
    </w:p>
    <w:p w14:paraId="2EEC9CF6" w14:textId="0922FEBB" w:rsidR="002C3EEE" w:rsidRPr="00C63CE6" w:rsidRDefault="002C3EEE" w:rsidP="00C63CE6">
      <w:pPr>
        <w:pStyle w:val="ListParagraph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CE6">
        <w:rPr>
          <w:rFonts w:ascii="Times New Roman" w:hAnsi="Times New Roman" w:cs="Times New Roman"/>
          <w:sz w:val="24"/>
          <w:szCs w:val="24"/>
        </w:rPr>
        <w:t xml:space="preserve">Belső ellenőrzést végző személy </w:t>
      </w:r>
      <w:r w:rsidR="00FA4C5F" w:rsidRPr="00C63CE6">
        <w:rPr>
          <w:rFonts w:ascii="Times New Roman" w:hAnsi="Times New Roman" w:cs="Times New Roman"/>
          <w:sz w:val="24"/>
          <w:szCs w:val="24"/>
        </w:rPr>
        <w:t xml:space="preserve">vagy személyek </w:t>
      </w:r>
      <w:r w:rsidRPr="00C63CE6">
        <w:rPr>
          <w:rFonts w:ascii="Times New Roman" w:hAnsi="Times New Roman" w:cs="Times New Roman"/>
          <w:sz w:val="24"/>
          <w:szCs w:val="24"/>
        </w:rPr>
        <w:t xml:space="preserve">adatai </w:t>
      </w:r>
      <w:r w:rsidR="00FA4C5F" w:rsidRPr="00C63CE6">
        <w:rPr>
          <w:rFonts w:ascii="Times New Roman" w:hAnsi="Times New Roman" w:cs="Times New Roman"/>
          <w:sz w:val="24"/>
          <w:szCs w:val="24"/>
        </w:rPr>
        <w:t xml:space="preserve">és </w:t>
      </w:r>
      <w:r w:rsidR="00DC0215" w:rsidRPr="00C63CE6">
        <w:rPr>
          <w:rFonts w:ascii="Times New Roman" w:hAnsi="Times New Roman" w:cs="Times New Roman"/>
          <w:sz w:val="24"/>
          <w:szCs w:val="24"/>
        </w:rPr>
        <w:t xml:space="preserve">naprakész </w:t>
      </w:r>
      <w:r w:rsidRPr="00C63CE6">
        <w:rPr>
          <w:rFonts w:ascii="Times New Roman" w:hAnsi="Times New Roman" w:cs="Times New Roman"/>
          <w:sz w:val="24"/>
          <w:szCs w:val="24"/>
        </w:rPr>
        <w:t>önéletrajza</w:t>
      </w:r>
      <w:r w:rsidR="00FA4C5F" w:rsidRPr="00C63CE6">
        <w:rPr>
          <w:rFonts w:ascii="Times New Roman" w:hAnsi="Times New Roman" w:cs="Times New Roman"/>
          <w:sz w:val="24"/>
          <w:szCs w:val="24"/>
        </w:rPr>
        <w:t>(ik)</w:t>
      </w:r>
    </w:p>
    <w:p w14:paraId="1B9B3182" w14:textId="19BDF5B6" w:rsidR="00667FE1" w:rsidRDefault="009A6443" w:rsidP="00C63CE6">
      <w:pPr>
        <w:pStyle w:val="ListParagraph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63CE6">
        <w:rPr>
          <w:rFonts w:ascii="Times New Roman" w:hAnsi="Times New Roman" w:cs="Times New Roman"/>
          <w:sz w:val="24"/>
          <w:szCs w:val="24"/>
        </w:rPr>
        <w:t>Fizetésképtelenségi terv dokumentuma</w:t>
      </w:r>
    </w:p>
    <w:p w14:paraId="606AB1A5" w14:textId="49394E20" w:rsidR="00B00975" w:rsidRPr="00C63CE6" w:rsidRDefault="00B00975" w:rsidP="00C63CE6">
      <w:pPr>
        <w:pStyle w:val="ListParagraph"/>
        <w:numPr>
          <w:ilvl w:val="0"/>
          <w:numId w:val="28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Megfelelésről szóló hatósági határozat (más EGT-tagállamban székhellyel rendelkező pénzforgalmi intézmény esetén)</w:t>
      </w:r>
    </w:p>
    <w:p w14:paraId="5B1FF3DF" w14:textId="332E428D" w:rsidR="005E511C" w:rsidRPr="000F0C7D" w:rsidRDefault="005E511C" w:rsidP="00C63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70A2A" w14:textId="35FA3715" w:rsidR="00667FE1" w:rsidRPr="000F0C7D" w:rsidRDefault="009A6443" w:rsidP="006D5F88">
      <w:pPr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Kelt: ………………………………………</w:t>
      </w:r>
    </w:p>
    <w:p w14:paraId="1B0B2047" w14:textId="77777777" w:rsidR="005E511C" w:rsidRPr="000F0C7D" w:rsidRDefault="005E511C" w:rsidP="00C63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191BC" w14:textId="77777777" w:rsidR="00C63CE6" w:rsidRPr="000F0C7D" w:rsidRDefault="00C63CE6" w:rsidP="00C63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DDDC11B" w14:textId="118DA857" w:rsidR="00667FE1" w:rsidRPr="000F0C7D" w:rsidRDefault="005E511C" w:rsidP="006D5F88">
      <w:pPr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 xml:space="preserve">Megfelelőségi nyilatkozatot benyújtó </w:t>
      </w:r>
      <w:r w:rsidR="009A6443" w:rsidRPr="000F0C7D">
        <w:rPr>
          <w:rFonts w:ascii="Times New Roman" w:hAnsi="Times New Roman" w:cs="Times New Roman"/>
          <w:sz w:val="24"/>
          <w:szCs w:val="24"/>
        </w:rPr>
        <w:t>intézmény neve:</w:t>
      </w:r>
    </w:p>
    <w:p w14:paraId="0F51B80A" w14:textId="77777777" w:rsidR="00DD0C06" w:rsidRPr="000F0C7D" w:rsidRDefault="00DD0C06" w:rsidP="00C63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D3C67" w14:textId="4F12E907" w:rsidR="00DD0C06" w:rsidRPr="000F0C7D" w:rsidRDefault="00DD0C06" w:rsidP="00C63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B77CFD0" w14:textId="3FC8943A" w:rsidR="005E511C" w:rsidRPr="000F0C7D" w:rsidRDefault="00DD0C06" w:rsidP="006D5F88">
      <w:pPr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képviseletre jogosult neve és aláírása</w:t>
      </w:r>
      <w:r w:rsidR="00B00975">
        <w:rPr>
          <w:rFonts w:ascii="Times New Roman" w:hAnsi="Times New Roman" w:cs="Times New Roman"/>
          <w:sz w:val="24"/>
          <w:szCs w:val="24"/>
        </w:rPr>
        <w:t xml:space="preserve"> (amennyiben önértékelés keretében értékeli az intézmény a megfelelését)</w:t>
      </w:r>
    </w:p>
    <w:p w14:paraId="1F024D6E" w14:textId="77777777" w:rsidR="00DD0C06" w:rsidRPr="000F0C7D" w:rsidRDefault="00DD0C06" w:rsidP="00C63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1AA11" w14:textId="1C2EF886" w:rsidR="00DD0C06" w:rsidRPr="000F0C7D" w:rsidRDefault="00DD0C06" w:rsidP="00C63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DBEDE8F" w14:textId="23F60049" w:rsidR="00DD0C06" w:rsidRPr="00050591" w:rsidRDefault="00DD0C06" w:rsidP="006D5F88">
      <w:pPr>
        <w:rPr>
          <w:rFonts w:ascii="Times New Roman" w:hAnsi="Times New Roman" w:cs="Times New Roman"/>
          <w:sz w:val="24"/>
          <w:szCs w:val="24"/>
        </w:rPr>
      </w:pPr>
      <w:r w:rsidRPr="000F0C7D">
        <w:rPr>
          <w:rFonts w:ascii="Times New Roman" w:hAnsi="Times New Roman" w:cs="Times New Roman"/>
          <w:sz w:val="24"/>
          <w:szCs w:val="24"/>
        </w:rPr>
        <w:t>Könyvvizsgáló neve és aláírása</w:t>
      </w:r>
    </w:p>
    <w:sectPr w:rsidR="00DD0C06" w:rsidRPr="00050591" w:rsidSect="006B2FAF">
      <w:footerReference w:type="defaul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A84A" w14:textId="77777777" w:rsidR="005E511C" w:rsidRDefault="005E511C" w:rsidP="005E511C">
      <w:pPr>
        <w:spacing w:after="0" w:line="240" w:lineRule="auto"/>
      </w:pPr>
      <w:r>
        <w:separator/>
      </w:r>
    </w:p>
  </w:endnote>
  <w:endnote w:type="continuationSeparator" w:id="0">
    <w:p w14:paraId="77C7B869" w14:textId="77777777" w:rsidR="005E511C" w:rsidRDefault="005E511C" w:rsidP="005E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3651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BC12486" w14:textId="326A6258" w:rsidR="00210AF3" w:rsidRPr="00210AF3" w:rsidRDefault="00210AF3" w:rsidP="00210AF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10A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0AF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10A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10AF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10AF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210AF3">
          <w:rPr>
            <w:rFonts w:ascii="Times New Roman" w:hAnsi="Times New Roman" w:cs="Times New Roman"/>
            <w:sz w:val="20"/>
            <w:szCs w:val="20"/>
          </w:rPr>
          <w:t>/5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3724" w14:textId="77777777" w:rsidR="005E511C" w:rsidRDefault="005E511C" w:rsidP="005E511C">
      <w:pPr>
        <w:spacing w:after="0" w:line="240" w:lineRule="auto"/>
      </w:pPr>
      <w:r>
        <w:separator/>
      </w:r>
    </w:p>
  </w:footnote>
  <w:footnote w:type="continuationSeparator" w:id="0">
    <w:p w14:paraId="6B14949D" w14:textId="77777777" w:rsidR="005E511C" w:rsidRDefault="005E511C" w:rsidP="005E511C">
      <w:pPr>
        <w:spacing w:after="0" w:line="240" w:lineRule="auto"/>
      </w:pPr>
      <w:r>
        <w:continuationSeparator/>
      </w:r>
    </w:p>
  </w:footnote>
  <w:footnote w:id="1">
    <w:p w14:paraId="775AC336" w14:textId="439169D5" w:rsidR="005E511C" w:rsidRPr="000F0C7D" w:rsidRDefault="005E511C" w:rsidP="00DE47DE">
      <w:pPr>
        <w:pStyle w:val="FootnoteText"/>
        <w:jc w:val="both"/>
        <w:rPr>
          <w:rFonts w:ascii="Times New Roman" w:hAnsi="Times New Roman" w:cs="Times New Roman"/>
        </w:rPr>
      </w:pPr>
      <w:r w:rsidRPr="000F0C7D">
        <w:rPr>
          <w:rStyle w:val="FootnoteReference"/>
          <w:rFonts w:ascii="Times New Roman" w:hAnsi="Times New Roman" w:cs="Times New Roman"/>
        </w:rPr>
        <w:footnoteRef/>
      </w:r>
      <w:r w:rsidRPr="000F0C7D">
        <w:rPr>
          <w:rFonts w:ascii="Times New Roman" w:hAnsi="Times New Roman" w:cs="Times New Roman"/>
        </w:rPr>
        <w:t xml:space="preserve"> Amennyiben az adott dokumentum már ERA rendszeren benyújtásra került a Felügyelethez, elegendő az ERA rendszer által megadott azonosítóra hivatkozni.</w:t>
      </w:r>
      <w:r w:rsidR="00725D83" w:rsidRPr="000F0C7D">
        <w:rPr>
          <w:rFonts w:ascii="Times New Roman" w:hAnsi="Times New Roman" w:cs="Times New Roman"/>
        </w:rPr>
        <w:t xml:space="preserve"> Azon fizetési szolgáltató, akinek a székhelye más EGT tagállamban van, személyes joga alapján igazolja a </w:t>
      </w:r>
      <w:r w:rsidR="00E14DF6" w:rsidRPr="00E14DF6">
        <w:rPr>
          <w:rFonts w:ascii="Times New Roman" w:hAnsi="Times New Roman" w:cs="Times New Roman"/>
        </w:rPr>
        <w:t>belső piaci pénzforgalmi szolgáltatásokról és a 2002/65/EK, a 2009/110/EK és a 2013/36/EU irányelv és a 1093/2010/EU rendelet módosításáról, valamint a 2007/64/EK irányelv hatályon kívül helyezéséről szóló 2015/2366</w:t>
      </w:r>
      <w:r w:rsidR="00E14DF6">
        <w:rPr>
          <w:rFonts w:ascii="Times New Roman" w:hAnsi="Times New Roman" w:cs="Times New Roman"/>
        </w:rPr>
        <w:t xml:space="preserve"> (EU)</w:t>
      </w:r>
      <w:r w:rsidR="00E14DF6" w:rsidRPr="00E14DF6">
        <w:rPr>
          <w:rFonts w:ascii="Times New Roman" w:hAnsi="Times New Roman" w:cs="Times New Roman"/>
        </w:rPr>
        <w:t xml:space="preserve"> 2015. november 25-i Európai Parlamenti és Tanácsi irányelv </w:t>
      </w:r>
      <w:r w:rsidR="00E14DF6">
        <w:rPr>
          <w:rFonts w:ascii="Times New Roman" w:hAnsi="Times New Roman" w:cs="Times New Roman"/>
          <w:b/>
          <w:bCs/>
        </w:rPr>
        <w:t>(</w:t>
      </w:r>
      <w:r w:rsidR="00725D83" w:rsidRPr="000F0C7D">
        <w:rPr>
          <w:rFonts w:ascii="Times New Roman" w:hAnsi="Times New Roman" w:cs="Times New Roman"/>
        </w:rPr>
        <w:t>PSD</w:t>
      </w:r>
      <w:r w:rsidR="00E14DF6">
        <w:rPr>
          <w:rFonts w:ascii="Times New Roman" w:hAnsi="Times New Roman" w:cs="Times New Roman"/>
        </w:rPr>
        <w:t xml:space="preserve">2) </w:t>
      </w:r>
      <w:r w:rsidR="00725D83" w:rsidRPr="000F0C7D">
        <w:rPr>
          <w:rFonts w:ascii="Times New Roman" w:hAnsi="Times New Roman" w:cs="Times New Roman"/>
        </w:rPr>
        <w:t>35a</w:t>
      </w:r>
      <w:r w:rsidR="00E14DF6">
        <w:rPr>
          <w:rFonts w:ascii="Times New Roman" w:hAnsi="Times New Roman" w:cs="Times New Roman"/>
        </w:rPr>
        <w:t>.</w:t>
      </w:r>
      <w:r w:rsidR="00725D83" w:rsidRPr="000F0C7D">
        <w:rPr>
          <w:rFonts w:ascii="Times New Roman" w:hAnsi="Times New Roman" w:cs="Times New Roman"/>
        </w:rPr>
        <w:t xml:space="preserve"> cikk</w:t>
      </w:r>
      <w:r w:rsidR="00E14DF6">
        <w:rPr>
          <w:rFonts w:ascii="Times New Roman" w:hAnsi="Times New Roman" w:cs="Times New Roman"/>
        </w:rPr>
        <w:t>é</w:t>
      </w:r>
      <w:r w:rsidR="00725D83" w:rsidRPr="000F0C7D">
        <w:rPr>
          <w:rFonts w:ascii="Times New Roman" w:hAnsi="Times New Roman" w:cs="Times New Roman"/>
        </w:rPr>
        <w:t>nek való megfelelést. Ha a kérelmező tagállami joga alapján nem önellenőrzés keretében, hanem hatósági határozatban állapítja meg</w:t>
      </w:r>
      <w:r w:rsidR="006E2C43">
        <w:rPr>
          <w:rFonts w:ascii="Times New Roman" w:hAnsi="Times New Roman" w:cs="Times New Roman"/>
        </w:rPr>
        <w:t xml:space="preserve"> a megfelelést</w:t>
      </w:r>
      <w:r w:rsidR="00725D83" w:rsidRPr="000F0C7D">
        <w:rPr>
          <w:rFonts w:ascii="Times New Roman" w:hAnsi="Times New Roman" w:cs="Times New Roman"/>
        </w:rPr>
        <w:t>, akkor nem szükséges elvégeznie az önértékelést, hanem</w:t>
      </w:r>
      <w:r w:rsidR="00B00975">
        <w:rPr>
          <w:rFonts w:ascii="Times New Roman" w:hAnsi="Times New Roman" w:cs="Times New Roman"/>
        </w:rPr>
        <w:t xml:space="preserve"> jelen nyilatkozat mellékleteként</w:t>
      </w:r>
      <w:r w:rsidR="00725D83" w:rsidRPr="000F0C7D">
        <w:rPr>
          <w:rFonts w:ascii="Times New Roman" w:hAnsi="Times New Roman" w:cs="Times New Roman"/>
        </w:rPr>
        <w:t xml:space="preserve"> benyújtja az erről szóló hatósági határozatot.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01BA3"/>
    <w:multiLevelType w:val="hybridMultilevel"/>
    <w:tmpl w:val="0EC84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C292B"/>
    <w:multiLevelType w:val="hybridMultilevel"/>
    <w:tmpl w:val="66D2E6C0"/>
    <w:lvl w:ilvl="0" w:tplc="8FC61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65640"/>
    <w:multiLevelType w:val="hybridMultilevel"/>
    <w:tmpl w:val="AC8621D6"/>
    <w:lvl w:ilvl="0" w:tplc="AFF01C80">
      <w:start w:val="1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552628A"/>
    <w:multiLevelType w:val="hybridMultilevel"/>
    <w:tmpl w:val="4F80613C"/>
    <w:lvl w:ilvl="0" w:tplc="EE028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2350"/>
    <w:multiLevelType w:val="hybridMultilevel"/>
    <w:tmpl w:val="2AFA11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1AB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03FEC"/>
    <w:multiLevelType w:val="hybridMultilevel"/>
    <w:tmpl w:val="FCC0E1E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DAA21D8"/>
    <w:multiLevelType w:val="hybridMultilevel"/>
    <w:tmpl w:val="34FAA4F0"/>
    <w:lvl w:ilvl="0" w:tplc="47D2B8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B7635"/>
    <w:multiLevelType w:val="hybridMultilevel"/>
    <w:tmpl w:val="C1D225CC"/>
    <w:lvl w:ilvl="0" w:tplc="AFD4D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67118"/>
    <w:multiLevelType w:val="hybridMultilevel"/>
    <w:tmpl w:val="C9624932"/>
    <w:lvl w:ilvl="0" w:tplc="47D2B8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B6FCF"/>
    <w:multiLevelType w:val="hybridMultilevel"/>
    <w:tmpl w:val="99607F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7318FD2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47180"/>
    <w:multiLevelType w:val="hybridMultilevel"/>
    <w:tmpl w:val="B5C6EE98"/>
    <w:lvl w:ilvl="0" w:tplc="47D2B8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364DB"/>
    <w:multiLevelType w:val="hybridMultilevel"/>
    <w:tmpl w:val="578E4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60F6"/>
    <w:multiLevelType w:val="hybridMultilevel"/>
    <w:tmpl w:val="2968F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354FF"/>
    <w:multiLevelType w:val="hybridMultilevel"/>
    <w:tmpl w:val="1B04C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80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B6229C"/>
    <w:multiLevelType w:val="hybridMultilevel"/>
    <w:tmpl w:val="00C85338"/>
    <w:lvl w:ilvl="0" w:tplc="E642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F6AAC"/>
    <w:multiLevelType w:val="hybridMultilevel"/>
    <w:tmpl w:val="30C448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F0FCF"/>
    <w:multiLevelType w:val="hybridMultilevel"/>
    <w:tmpl w:val="4892839E"/>
    <w:lvl w:ilvl="0" w:tplc="0A5261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26B10"/>
    <w:multiLevelType w:val="hybridMultilevel"/>
    <w:tmpl w:val="476C7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2237">
    <w:abstractNumId w:val="8"/>
  </w:num>
  <w:num w:numId="2" w16cid:durableId="697893655">
    <w:abstractNumId w:val="6"/>
  </w:num>
  <w:num w:numId="3" w16cid:durableId="37437294">
    <w:abstractNumId w:val="5"/>
  </w:num>
  <w:num w:numId="4" w16cid:durableId="1649898045">
    <w:abstractNumId w:val="4"/>
  </w:num>
  <w:num w:numId="5" w16cid:durableId="22828209">
    <w:abstractNumId w:val="7"/>
  </w:num>
  <w:num w:numId="6" w16cid:durableId="1596019180">
    <w:abstractNumId w:val="3"/>
  </w:num>
  <w:num w:numId="7" w16cid:durableId="70591920">
    <w:abstractNumId w:val="2"/>
  </w:num>
  <w:num w:numId="8" w16cid:durableId="541600438">
    <w:abstractNumId w:val="1"/>
  </w:num>
  <w:num w:numId="9" w16cid:durableId="107362885">
    <w:abstractNumId w:val="0"/>
  </w:num>
  <w:num w:numId="10" w16cid:durableId="1125735029">
    <w:abstractNumId w:val="12"/>
  </w:num>
  <w:num w:numId="11" w16cid:durableId="956836269">
    <w:abstractNumId w:val="26"/>
  </w:num>
  <w:num w:numId="12" w16cid:durableId="230039720">
    <w:abstractNumId w:val="24"/>
  </w:num>
  <w:num w:numId="13" w16cid:durableId="345446579">
    <w:abstractNumId w:val="10"/>
  </w:num>
  <w:num w:numId="14" w16cid:durableId="1753966788">
    <w:abstractNumId w:val="9"/>
  </w:num>
  <w:num w:numId="15" w16cid:durableId="578291219">
    <w:abstractNumId w:val="20"/>
  </w:num>
  <w:num w:numId="16" w16cid:durableId="428895094">
    <w:abstractNumId w:val="16"/>
  </w:num>
  <w:num w:numId="17" w16cid:durableId="1258293031">
    <w:abstractNumId w:val="19"/>
  </w:num>
  <w:num w:numId="18" w16cid:durableId="483663571">
    <w:abstractNumId w:val="21"/>
  </w:num>
  <w:num w:numId="19" w16cid:durableId="1548033881">
    <w:abstractNumId w:val="13"/>
  </w:num>
  <w:num w:numId="20" w16cid:durableId="969482065">
    <w:abstractNumId w:val="15"/>
  </w:num>
  <w:num w:numId="21" w16cid:durableId="1921324698">
    <w:abstractNumId w:val="11"/>
  </w:num>
  <w:num w:numId="22" w16cid:durableId="295838422">
    <w:abstractNumId w:val="18"/>
  </w:num>
  <w:num w:numId="23" w16cid:durableId="638460403">
    <w:abstractNumId w:val="14"/>
  </w:num>
  <w:num w:numId="24" w16cid:durableId="99760964">
    <w:abstractNumId w:val="25"/>
  </w:num>
  <w:num w:numId="25" w16cid:durableId="35205497">
    <w:abstractNumId w:val="27"/>
  </w:num>
  <w:num w:numId="26" w16cid:durableId="403916219">
    <w:abstractNumId w:val="22"/>
  </w:num>
  <w:num w:numId="27" w16cid:durableId="337119301">
    <w:abstractNumId w:val="23"/>
  </w:num>
  <w:num w:numId="28" w16cid:durableId="15554351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591"/>
    <w:rsid w:val="0006063C"/>
    <w:rsid w:val="00070185"/>
    <w:rsid w:val="000A7724"/>
    <w:rsid w:val="000B0B5E"/>
    <w:rsid w:val="000C5AD7"/>
    <w:rsid w:val="000D1921"/>
    <w:rsid w:val="000F0C7D"/>
    <w:rsid w:val="00115B25"/>
    <w:rsid w:val="0012157C"/>
    <w:rsid w:val="0015074B"/>
    <w:rsid w:val="00164C75"/>
    <w:rsid w:val="001907F5"/>
    <w:rsid w:val="001B18FB"/>
    <w:rsid w:val="001C199E"/>
    <w:rsid w:val="001E3C32"/>
    <w:rsid w:val="00206E42"/>
    <w:rsid w:val="00210AF3"/>
    <w:rsid w:val="002148DA"/>
    <w:rsid w:val="002364DA"/>
    <w:rsid w:val="00264369"/>
    <w:rsid w:val="00264FD7"/>
    <w:rsid w:val="0029639D"/>
    <w:rsid w:val="002C3EEE"/>
    <w:rsid w:val="002F0AF6"/>
    <w:rsid w:val="00302E82"/>
    <w:rsid w:val="00326F90"/>
    <w:rsid w:val="00346B8F"/>
    <w:rsid w:val="003B0BEA"/>
    <w:rsid w:val="003D7316"/>
    <w:rsid w:val="003D7A4C"/>
    <w:rsid w:val="00425998"/>
    <w:rsid w:val="004539B0"/>
    <w:rsid w:val="00477376"/>
    <w:rsid w:val="004C5C6C"/>
    <w:rsid w:val="004E5959"/>
    <w:rsid w:val="00510427"/>
    <w:rsid w:val="005D7CF2"/>
    <w:rsid w:val="005E0F4E"/>
    <w:rsid w:val="005E511C"/>
    <w:rsid w:val="005E52BE"/>
    <w:rsid w:val="005F10BE"/>
    <w:rsid w:val="00667FE1"/>
    <w:rsid w:val="006B2FAF"/>
    <w:rsid w:val="006D5F88"/>
    <w:rsid w:val="006E16BC"/>
    <w:rsid w:val="006E2C43"/>
    <w:rsid w:val="006F381E"/>
    <w:rsid w:val="00725D83"/>
    <w:rsid w:val="00742B51"/>
    <w:rsid w:val="0074615C"/>
    <w:rsid w:val="007833D2"/>
    <w:rsid w:val="007B2452"/>
    <w:rsid w:val="007C601C"/>
    <w:rsid w:val="00817D2C"/>
    <w:rsid w:val="00864629"/>
    <w:rsid w:val="008678A0"/>
    <w:rsid w:val="008907C3"/>
    <w:rsid w:val="008B1B0A"/>
    <w:rsid w:val="00901AF1"/>
    <w:rsid w:val="00973AB3"/>
    <w:rsid w:val="009A6443"/>
    <w:rsid w:val="009D21FC"/>
    <w:rsid w:val="00A50365"/>
    <w:rsid w:val="00A56E9C"/>
    <w:rsid w:val="00A97530"/>
    <w:rsid w:val="00AA1D8D"/>
    <w:rsid w:val="00B00975"/>
    <w:rsid w:val="00B03904"/>
    <w:rsid w:val="00B1549C"/>
    <w:rsid w:val="00B47730"/>
    <w:rsid w:val="00B61292"/>
    <w:rsid w:val="00B96AFF"/>
    <w:rsid w:val="00BE1F45"/>
    <w:rsid w:val="00C05A87"/>
    <w:rsid w:val="00C63CE6"/>
    <w:rsid w:val="00C66CDD"/>
    <w:rsid w:val="00CB0664"/>
    <w:rsid w:val="00CB49F9"/>
    <w:rsid w:val="00CB702C"/>
    <w:rsid w:val="00DC0215"/>
    <w:rsid w:val="00DD0C06"/>
    <w:rsid w:val="00DE47DE"/>
    <w:rsid w:val="00E14DF6"/>
    <w:rsid w:val="00E4565F"/>
    <w:rsid w:val="00E84FD3"/>
    <w:rsid w:val="00E934C0"/>
    <w:rsid w:val="00F31BC0"/>
    <w:rsid w:val="00FA4C5F"/>
    <w:rsid w:val="00FC46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B9B96"/>
  <w14:defaultImageDpi w14:val="300"/>
  <w15:docId w15:val="{024838A4-F004-4A08-B17A-2768470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0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9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C5AD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19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9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0F4E"/>
    <w:pPr>
      <w:spacing w:after="0" w:line="240" w:lineRule="auto"/>
    </w:pPr>
    <w:rPr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11C"/>
    <w:rPr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5E5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3057F-BDFD-47E7-9A86-F9804567BF0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48a6c6ee-3a96-4bee-9953-d4c6aca80ac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2463C1-9CCF-49A0-8FED-EF8A3EF7B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2C42E-2BBA-4D81-9B42-587234BA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862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Bajkai Gabriella</cp:lastModifiedBy>
  <cp:revision>12</cp:revision>
  <cp:lastPrinted>2025-09-17T13:20:00Z</cp:lastPrinted>
  <dcterms:created xsi:type="dcterms:W3CDTF">2026-01-19T12:01:00Z</dcterms:created>
  <dcterms:modified xsi:type="dcterms:W3CDTF">2026-01-30T12:52:00Z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