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F0C0" w14:textId="4AD3FE05" w:rsidR="00B944EB" w:rsidRDefault="00E10402" w:rsidP="00B944EB">
      <w:pPr>
        <w:rPr>
          <w:rFonts w:ascii="var(--ff)" w:eastAsia="Times New Roman" w:hAnsi="var(--ff)" w:cs="Times New Roman"/>
          <w:b/>
          <w:bCs/>
          <w:color w:val="22224A"/>
          <w:kern w:val="36"/>
          <w:sz w:val="48"/>
          <w:szCs w:val="48"/>
        </w:rPr>
      </w:pPr>
      <w:r w:rsidRPr="00E10402">
        <w:rPr>
          <w:rFonts w:ascii="var(--ff)" w:eastAsia="Times New Roman" w:hAnsi="var(--ff)" w:cs="Times New Roman"/>
          <w:b/>
          <w:bCs/>
          <w:color w:val="22224A"/>
          <w:kern w:val="36"/>
          <w:sz w:val="48"/>
          <w:szCs w:val="48"/>
        </w:rPr>
        <w:t>Közlemény az IF_CLAS</w:t>
      </w:r>
      <w:r w:rsidR="009F1BCF">
        <w:rPr>
          <w:rFonts w:ascii="var(--ff)" w:eastAsia="Times New Roman" w:hAnsi="var(--ff)" w:cs="Times New Roman"/>
          <w:b/>
          <w:bCs/>
          <w:color w:val="22224A"/>
          <w:kern w:val="36"/>
          <w:sz w:val="48"/>
          <w:szCs w:val="48"/>
        </w:rPr>
        <w:t>S_</w:t>
      </w:r>
      <w:r w:rsidRPr="00E10402">
        <w:rPr>
          <w:rFonts w:ascii="var(--ff)" w:eastAsia="Times New Roman" w:hAnsi="var(--ff)" w:cs="Times New Roman"/>
          <w:b/>
          <w:bCs/>
          <w:color w:val="22224A"/>
          <w:kern w:val="36"/>
          <w:sz w:val="48"/>
          <w:szCs w:val="48"/>
        </w:rPr>
        <w:t>2 adatszolgáltatás EBA reporting framework 4.0 szerinti benyújtásáról</w:t>
      </w:r>
    </w:p>
    <w:p w14:paraId="4B3AD5C5" w14:textId="7E213DDC" w:rsidR="00E10402" w:rsidRPr="00700AB9" w:rsidRDefault="00E10402" w:rsidP="00B944EB">
      <w:pPr>
        <w:rPr>
          <w:rFonts w:ascii="Arial" w:hAnsi="Arial" w:cs="Arial"/>
          <w:color w:val="22224A"/>
          <w:shd w:val="clear" w:color="auto" w:fill="FFFFFF"/>
        </w:rPr>
      </w:pPr>
      <w:r>
        <w:rPr>
          <w:rFonts w:ascii="Arial" w:hAnsi="Arial" w:cs="Arial"/>
          <w:color w:val="22224A"/>
          <w:shd w:val="clear" w:color="auto" w:fill="FFFFFF"/>
        </w:rPr>
        <w:t>Tisztelt Adatszolgáltatók!</w:t>
      </w:r>
    </w:p>
    <w:p w14:paraId="2E3FC276" w14:textId="7F7B3999" w:rsidR="00E10402" w:rsidRDefault="00CD0C56" w:rsidP="00CD0C56">
      <w:pPr>
        <w:rPr>
          <w:rFonts w:ascii="Arial" w:hAnsi="Arial" w:cs="Arial"/>
          <w:color w:val="22224A"/>
          <w:shd w:val="clear" w:color="auto" w:fill="FFFFFF"/>
        </w:rPr>
      </w:pPr>
      <w:r>
        <w:rPr>
          <w:rFonts w:ascii="Arial" w:hAnsi="Arial" w:cs="Arial"/>
          <w:color w:val="22224A"/>
          <w:shd w:val="clear" w:color="auto" w:fill="FFFFFF"/>
        </w:rPr>
        <w:t xml:space="preserve">Az </w:t>
      </w:r>
      <w:hyperlink r:id="rId8" w:history="1">
        <w:r w:rsidRPr="00CD0C56">
          <w:rPr>
            <w:rStyle w:val="Hiperhivatkozs"/>
            <w:rFonts w:ascii="Arial" w:hAnsi="Arial" w:cs="Arial"/>
            <w:shd w:val="clear" w:color="auto" w:fill="FFFFFF"/>
            <w:vertAlign w:val="baseline"/>
          </w:rPr>
          <w:t>EBA honlapján</w:t>
        </w:r>
      </w:hyperlink>
      <w:r w:rsidRPr="00CD0C56">
        <w:rPr>
          <w:rFonts w:ascii="Arial" w:hAnsi="Arial" w:cs="Arial"/>
          <w:color w:val="22224A"/>
          <w:shd w:val="clear" w:color="auto" w:fill="FFFFFF"/>
        </w:rPr>
        <w:t xml:space="preserve"> </w:t>
      </w:r>
      <w:r w:rsidR="000B70D0">
        <w:rPr>
          <w:rFonts w:ascii="Arial" w:hAnsi="Arial" w:cs="Arial"/>
          <w:color w:val="22224A"/>
          <w:shd w:val="clear" w:color="auto" w:fill="FFFFFF"/>
        </w:rPr>
        <w:t xml:space="preserve">2024.12.19-én </w:t>
      </w:r>
      <w:r w:rsidRPr="00CD0C56">
        <w:rPr>
          <w:rFonts w:ascii="Arial" w:hAnsi="Arial" w:cs="Arial"/>
          <w:color w:val="22224A"/>
          <w:shd w:val="clear" w:color="auto" w:fill="FFFFFF"/>
        </w:rPr>
        <w:t>megjelent az EBA reporting framework 4.0</w:t>
      </w:r>
      <w:r>
        <w:rPr>
          <w:rFonts w:ascii="Arial" w:hAnsi="Arial" w:cs="Arial"/>
          <w:color w:val="22224A"/>
          <w:shd w:val="clear" w:color="auto" w:fill="FFFFFF"/>
        </w:rPr>
        <w:t xml:space="preserve"> végleges</w:t>
      </w:r>
      <w:r w:rsidRPr="00CD0C56">
        <w:rPr>
          <w:rFonts w:ascii="Arial" w:hAnsi="Arial" w:cs="Arial"/>
          <w:color w:val="22224A"/>
          <w:shd w:val="clear" w:color="auto" w:fill="FFFFFF"/>
        </w:rPr>
        <w:t xml:space="preserve"> verziója</w:t>
      </w:r>
      <w:r>
        <w:rPr>
          <w:rFonts w:ascii="Arial" w:hAnsi="Arial" w:cs="Arial"/>
          <w:color w:val="22224A"/>
          <w:shd w:val="clear" w:color="auto" w:fill="FFFFFF"/>
        </w:rPr>
        <w:t>. A 4.0 taxonómia már DPM 2.0 adatmodellre épül</w:t>
      </w:r>
      <w:r w:rsidR="00DF58B3">
        <w:rPr>
          <w:rFonts w:ascii="Arial" w:hAnsi="Arial" w:cs="Arial"/>
          <w:color w:val="22224A"/>
          <w:shd w:val="clear" w:color="auto" w:fill="FFFFFF"/>
        </w:rPr>
        <w:t xml:space="preserve">, amely </w:t>
      </w:r>
      <w:r>
        <w:rPr>
          <w:rFonts w:ascii="Arial" w:hAnsi="Arial" w:cs="Arial"/>
          <w:color w:val="22224A"/>
          <w:shd w:val="clear" w:color="auto" w:fill="FFFFFF"/>
        </w:rPr>
        <w:t>az IF_CLASS_2 adatszolgáltatás esetében 2025 Q1-től alkalmazandó.</w:t>
      </w:r>
    </w:p>
    <w:p w14:paraId="2EE3BC45" w14:textId="54039786" w:rsidR="00CD0C56" w:rsidRPr="009F1BCF" w:rsidRDefault="00CD0C56" w:rsidP="00CD0C56">
      <w:pPr>
        <w:rPr>
          <w:rFonts w:ascii="Arial" w:hAnsi="Arial" w:cs="Arial"/>
          <w:color w:val="22224A"/>
          <w:shd w:val="clear" w:color="auto" w:fill="FFFFFF"/>
        </w:rPr>
      </w:pPr>
      <w:r>
        <w:rPr>
          <w:rFonts w:ascii="Arial" w:hAnsi="Arial" w:cs="Arial"/>
          <w:color w:val="22224A"/>
          <w:shd w:val="clear" w:color="auto" w:fill="FFFFFF"/>
        </w:rPr>
        <w:t>Az IF_CLASS_2 adatszolgá</w:t>
      </w:r>
      <w:r w:rsidR="00DF58B3">
        <w:rPr>
          <w:rFonts w:ascii="Arial" w:hAnsi="Arial" w:cs="Arial"/>
          <w:color w:val="22224A"/>
          <w:shd w:val="clear" w:color="auto" w:fill="FFFFFF"/>
        </w:rPr>
        <w:t>l</w:t>
      </w:r>
      <w:r>
        <w:rPr>
          <w:rFonts w:ascii="Arial" w:hAnsi="Arial" w:cs="Arial"/>
          <w:color w:val="22224A"/>
          <w:shd w:val="clear" w:color="auto" w:fill="FFFFFF"/>
        </w:rPr>
        <w:t>tatás esetébe</w:t>
      </w:r>
      <w:r w:rsidR="00DF58B3">
        <w:rPr>
          <w:rFonts w:ascii="Arial" w:hAnsi="Arial" w:cs="Arial"/>
          <w:color w:val="22224A"/>
          <w:shd w:val="clear" w:color="auto" w:fill="FFFFFF"/>
        </w:rPr>
        <w:t>n</w:t>
      </w:r>
      <w:r w:rsidR="009F1BCF">
        <w:rPr>
          <w:rFonts w:ascii="Arial" w:hAnsi="Arial" w:cs="Arial"/>
          <w:color w:val="22224A"/>
          <w:shd w:val="clear" w:color="auto" w:fill="FFFFFF"/>
        </w:rPr>
        <w:t xml:space="preserve"> a beküldési határidő</w:t>
      </w:r>
      <w:r w:rsidR="00D355D3">
        <w:rPr>
          <w:rFonts w:ascii="Arial" w:hAnsi="Arial" w:cs="Arial"/>
          <w:color w:val="22224A"/>
          <w:shd w:val="clear" w:color="auto" w:fill="FFFFFF"/>
        </w:rPr>
        <w:t xml:space="preserve"> </w:t>
      </w:r>
      <w:r w:rsidR="009F1BCF">
        <w:rPr>
          <w:rFonts w:ascii="Arial" w:hAnsi="Arial" w:cs="Arial"/>
          <w:color w:val="22224A"/>
          <w:shd w:val="clear" w:color="auto" w:fill="FFFFFF"/>
        </w:rPr>
        <w:t>–</w:t>
      </w:r>
      <w:r>
        <w:rPr>
          <w:rFonts w:ascii="Arial" w:hAnsi="Arial" w:cs="Arial"/>
          <w:color w:val="22224A"/>
          <w:shd w:val="clear" w:color="auto" w:fill="FFFFFF"/>
        </w:rPr>
        <w:t xml:space="preserve"> a nagymértékben változó </w:t>
      </w:r>
      <w:r>
        <w:rPr>
          <w:rFonts w:ascii="Open Sans" w:hAnsi="Open Sans" w:cs="Open Sans"/>
          <w:color w:val="212529"/>
          <w:shd w:val="clear" w:color="auto" w:fill="FFFFFF"/>
        </w:rPr>
        <w:t xml:space="preserve">CRR3/CRD6 jelentésekkel </w:t>
      </w:r>
      <w:r w:rsidR="009F1BCF">
        <w:rPr>
          <w:rFonts w:ascii="Open Sans" w:hAnsi="Open Sans" w:cs="Open Sans"/>
          <w:color w:val="212529"/>
          <w:shd w:val="clear" w:color="auto" w:fill="FFFFFF"/>
        </w:rPr>
        <w:t xml:space="preserve">(CLASS_1 adatszolgáltatók) </w:t>
      </w:r>
      <w:r>
        <w:rPr>
          <w:rFonts w:ascii="Open Sans" w:hAnsi="Open Sans" w:cs="Open Sans"/>
          <w:color w:val="212529"/>
          <w:shd w:val="clear" w:color="auto" w:fill="FFFFFF"/>
        </w:rPr>
        <w:t>ellentétben</w:t>
      </w:r>
      <w:r w:rsidR="009F1BCF">
        <w:rPr>
          <w:rFonts w:ascii="Open Sans" w:hAnsi="Open Sans" w:cs="Open Sans"/>
          <w:color w:val="212529"/>
          <w:shd w:val="clear" w:color="auto" w:fill="FFFFFF"/>
        </w:rPr>
        <w:t xml:space="preserve"> –</w:t>
      </w:r>
      <w:r w:rsidR="00DF58B3">
        <w:rPr>
          <w:rFonts w:ascii="Open Sans" w:hAnsi="Open Sans" w:cs="Open Sans"/>
          <w:color w:val="212529"/>
          <w:shd w:val="clear" w:color="auto" w:fill="FFFFFF"/>
        </w:rPr>
        <w:t xml:space="preserve"> változatlanul május 12. marad. Az adatszolgáltatásban tartalmilag cs</w:t>
      </w:r>
      <w:r w:rsidR="000E5C21">
        <w:rPr>
          <w:rFonts w:ascii="Open Sans" w:hAnsi="Open Sans" w:cs="Open Sans"/>
          <w:color w:val="212529"/>
          <w:shd w:val="clear" w:color="auto" w:fill="FFFFFF"/>
        </w:rPr>
        <w:t>ak a C_25 tábla vált</w:t>
      </w:r>
      <w:r w:rsidR="00700AB9">
        <w:rPr>
          <w:rFonts w:ascii="Open Sans" w:hAnsi="Open Sans" w:cs="Open Sans"/>
          <w:color w:val="212529"/>
          <w:shd w:val="clear" w:color="auto" w:fill="FFFFFF"/>
        </w:rPr>
        <w:t>ozik</w:t>
      </w:r>
      <w:r w:rsidR="009F1BCF">
        <w:rPr>
          <w:rFonts w:ascii="Open Sans" w:hAnsi="Open Sans" w:cs="Open Sans"/>
          <w:color w:val="212529"/>
          <w:shd w:val="clear" w:color="auto" w:fill="FFFFFF"/>
        </w:rPr>
        <w:t>,</w:t>
      </w:r>
      <w:r w:rsidR="00700AB9">
        <w:rPr>
          <w:rFonts w:ascii="Open Sans" w:hAnsi="Open Sans" w:cs="Open Sans"/>
          <w:color w:val="212529"/>
          <w:shd w:val="clear" w:color="auto" w:fill="FFFFFF"/>
        </w:rPr>
        <w:t xml:space="preserve"> a CRR3/CRD6 adatszolgáltatás</w:t>
      </w:r>
      <w:r w:rsidR="00D355D3">
        <w:rPr>
          <w:rFonts w:ascii="Open Sans" w:hAnsi="Open Sans" w:cs="Open Sans"/>
          <w:color w:val="212529"/>
          <w:shd w:val="clear" w:color="auto" w:fill="FFFFFF"/>
        </w:rPr>
        <w:t>-</w:t>
      </w:r>
      <w:r w:rsidR="00700AB9">
        <w:rPr>
          <w:rFonts w:ascii="Open Sans" w:hAnsi="Open Sans" w:cs="Open Sans"/>
          <w:color w:val="212529"/>
          <w:shd w:val="clear" w:color="auto" w:fill="FFFFFF"/>
        </w:rPr>
        <w:t xml:space="preserve">változásokkal összhangban. Amennyiben a tábla változására valamely adatszolgáltató a beküldési határidőig nem tud </w:t>
      </w:r>
      <w:r w:rsidR="009F1BCF">
        <w:rPr>
          <w:rFonts w:ascii="Open Sans" w:hAnsi="Open Sans" w:cs="Open Sans"/>
          <w:color w:val="212529"/>
          <w:shd w:val="clear" w:color="auto" w:fill="FFFFFF"/>
        </w:rPr>
        <w:t>felkészülni</w:t>
      </w:r>
      <w:r w:rsidR="00700AB9">
        <w:rPr>
          <w:rFonts w:ascii="Open Sans" w:hAnsi="Open Sans" w:cs="Open Sans"/>
          <w:color w:val="212529"/>
          <w:shd w:val="clear" w:color="auto" w:fill="FFFFFF"/>
        </w:rPr>
        <w:t>, kizárólag az adott tábla vonatkozásában meghosszabbított határidő áll rendelkezésre 2025 június 30-ig. Tehát május 12-ig szükséges beküldeni a teljes IF_CLASS_2 adatszolgáltatást, azonban a C_25 táblát a csomag nemlegesen is tartalmazhatja</w:t>
      </w:r>
      <w:r w:rsidR="009F1BCF">
        <w:rPr>
          <w:rFonts w:ascii="Open Sans" w:hAnsi="Open Sans" w:cs="Open Sans"/>
          <w:color w:val="212529"/>
          <w:shd w:val="clear" w:color="auto" w:fill="FFFFFF"/>
        </w:rPr>
        <w:t>, annak ellenére, hogy az intézménynek töltési kötelezettsége van</w:t>
      </w:r>
      <w:r w:rsidR="00700AB9">
        <w:rPr>
          <w:rFonts w:ascii="Open Sans" w:hAnsi="Open Sans" w:cs="Open Sans"/>
          <w:color w:val="212529"/>
          <w:shd w:val="clear" w:color="auto" w:fill="FFFFFF"/>
        </w:rPr>
        <w:t>. A végleges</w:t>
      </w:r>
      <w:r w:rsidR="009F1BCF">
        <w:rPr>
          <w:rFonts w:ascii="Open Sans" w:hAnsi="Open Sans" w:cs="Open Sans"/>
          <w:color w:val="212529"/>
          <w:shd w:val="clear" w:color="auto" w:fill="FFFFFF"/>
        </w:rPr>
        <w:t>,</w:t>
      </w:r>
      <w:r w:rsidR="00700AB9">
        <w:rPr>
          <w:rFonts w:ascii="Open Sans" w:hAnsi="Open Sans" w:cs="Open Sans"/>
          <w:color w:val="212529"/>
          <w:shd w:val="clear" w:color="auto" w:fill="FFFFFF"/>
        </w:rPr>
        <w:t xml:space="preserve"> kitöltött C_25 táblát tartalmazó módosító jelentést pedig június 30-ig kell beküldeni az MNB részére.</w:t>
      </w:r>
    </w:p>
    <w:p w14:paraId="634C13A5" w14:textId="295FDF82" w:rsidR="00700AB9" w:rsidRPr="00700AB9" w:rsidRDefault="00700AB9" w:rsidP="00CD0C56">
      <w:pPr>
        <w:rPr>
          <w:rFonts w:ascii="Arial" w:hAnsi="Arial" w:cstheme="minorHAnsi"/>
          <w:color w:val="22224A"/>
          <w:shd w:val="clear" w:color="auto" w:fill="FFFFFF"/>
        </w:rPr>
      </w:pPr>
      <w:r>
        <w:rPr>
          <w:rFonts w:ascii="Open Sans" w:hAnsi="Open Sans" w:cs="Open Sans"/>
          <w:color w:val="212529"/>
          <w:shd w:val="clear" w:color="auto" w:fill="FFFFFF"/>
        </w:rPr>
        <w:t xml:space="preserve">A taxonómiával, illetve a CRR3/CRD6 szerinti megújult adatszolgáltatásokkal kapcsolatos hírek, közlemények az EBA honlapja mellett a </w:t>
      </w:r>
      <w:hyperlink r:id="rId9" w:history="1">
        <w:r w:rsidRPr="009F1BCF">
          <w:rPr>
            <w:rStyle w:val="Hiperhivatkozs"/>
            <w:rFonts w:ascii="Arial" w:hAnsi="Arial" w:cs="Arial"/>
            <w:vertAlign w:val="baseline"/>
          </w:rPr>
          <w:t>Hitelintézetek | MNB.hu</w:t>
        </w:r>
      </w:hyperlink>
      <w:r w:rsidRPr="00700AB9">
        <w:rPr>
          <w:rFonts w:ascii="Open Sans" w:hAnsi="Open Sans" w:cs="Open Sans"/>
          <w:color w:val="212529"/>
          <w:shd w:val="clear" w:color="auto" w:fill="FFFFFF"/>
        </w:rPr>
        <w:t xml:space="preserve"> aloldalon </w:t>
      </w:r>
      <w:r w:rsidR="009F1BCF">
        <w:rPr>
          <w:rFonts w:ascii="Open Sans" w:hAnsi="Open Sans" w:cs="Open Sans"/>
          <w:color w:val="212529"/>
          <w:shd w:val="clear" w:color="auto" w:fill="FFFFFF"/>
        </w:rPr>
        <w:t xml:space="preserve">is </w:t>
      </w:r>
      <w:r w:rsidRPr="00700AB9">
        <w:rPr>
          <w:rFonts w:ascii="Open Sans" w:hAnsi="Open Sans" w:cs="Open Sans"/>
          <w:color w:val="212529"/>
          <w:shd w:val="clear" w:color="auto" w:fill="FFFFFF"/>
        </w:rPr>
        <w:t>olvashatóak.</w:t>
      </w:r>
    </w:p>
    <w:p w14:paraId="7D16D63D" w14:textId="77777777" w:rsidR="00CD0C56" w:rsidRPr="00700AB9" w:rsidRDefault="00CD0C56" w:rsidP="00CD0C56">
      <w:pPr>
        <w:rPr>
          <w:rFonts w:cstheme="minorHAnsi"/>
        </w:rPr>
      </w:pPr>
    </w:p>
    <w:sectPr w:rsidR="00CD0C56" w:rsidRPr="00700AB9" w:rsidSect="00CD6E8D">
      <w:headerReference w:type="default" r:id="rId10"/>
      <w:footerReference w:type="default" r:id="rId11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8F3A" w14:textId="77777777" w:rsidR="002B72BD" w:rsidRDefault="002B72BD">
      <w:r>
        <w:separator/>
      </w:r>
    </w:p>
  </w:endnote>
  <w:endnote w:type="continuationSeparator" w:id="0">
    <w:p w14:paraId="2BCCD888" w14:textId="77777777" w:rsidR="002B72BD" w:rsidRDefault="002B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r(--ff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A5FF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32E2" w14:textId="77777777" w:rsidR="002B72BD" w:rsidRDefault="002B72BD">
      <w:r>
        <w:separator/>
      </w:r>
    </w:p>
  </w:footnote>
  <w:footnote w:type="continuationSeparator" w:id="0">
    <w:p w14:paraId="1F90E83B" w14:textId="77777777" w:rsidR="002B72BD" w:rsidRDefault="002B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BB6F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43371">
    <w:abstractNumId w:val="4"/>
  </w:num>
  <w:num w:numId="2" w16cid:durableId="1475682310">
    <w:abstractNumId w:val="2"/>
  </w:num>
  <w:num w:numId="3" w16cid:durableId="722026151">
    <w:abstractNumId w:val="5"/>
  </w:num>
  <w:num w:numId="4" w16cid:durableId="872116552">
    <w:abstractNumId w:val="0"/>
  </w:num>
  <w:num w:numId="5" w16cid:durableId="2040740724">
    <w:abstractNumId w:val="1"/>
  </w:num>
  <w:num w:numId="6" w16cid:durableId="1360542292">
    <w:abstractNumId w:val="7"/>
  </w:num>
  <w:num w:numId="7" w16cid:durableId="707997971">
    <w:abstractNumId w:val="3"/>
  </w:num>
  <w:num w:numId="8" w16cid:durableId="1502620609">
    <w:abstractNumId w:val="9"/>
  </w:num>
  <w:num w:numId="9" w16cid:durableId="289167083">
    <w:abstractNumId w:val="7"/>
    <w:lvlOverride w:ilvl="0">
      <w:startOverride w:val="1"/>
    </w:lvlOverride>
  </w:num>
  <w:num w:numId="10" w16cid:durableId="276104662">
    <w:abstractNumId w:val="10"/>
  </w:num>
  <w:num w:numId="11" w16cid:durableId="841744762">
    <w:abstractNumId w:val="8"/>
  </w:num>
  <w:num w:numId="12" w16cid:durableId="186913441">
    <w:abstractNumId w:val="6"/>
  </w:num>
  <w:num w:numId="13" w16cid:durableId="729424720">
    <w:abstractNumId w:val="5"/>
  </w:num>
  <w:num w:numId="14" w16cid:durableId="1418021723">
    <w:abstractNumId w:val="5"/>
  </w:num>
  <w:num w:numId="15" w16cid:durableId="1653943371">
    <w:abstractNumId w:val="5"/>
  </w:num>
  <w:num w:numId="16" w16cid:durableId="11035375">
    <w:abstractNumId w:val="5"/>
  </w:num>
  <w:num w:numId="17" w16cid:durableId="1331837858">
    <w:abstractNumId w:val="5"/>
  </w:num>
  <w:num w:numId="18" w16cid:durableId="169950733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02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B70D0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E5C21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2BD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0AB9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E3D74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1BCF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0C56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55D3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DF58B3"/>
    <w:rsid w:val="00E10402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270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9D2A8"/>
  <w15:chartTrackingRefBased/>
  <w15:docId w15:val="{DA6F170C-B12C-4064-9E92-9D26C389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55D3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D355D3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D355D3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D355D3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D355D3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D355D3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D355D3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355D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355D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355D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D355D3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D355D3"/>
  </w:style>
  <w:style w:type="table" w:customStyle="1" w:styleId="tblzat-mtrix">
    <w:name w:val="táblázat - mátrix"/>
    <w:basedOn w:val="Normltblzat"/>
    <w:uiPriority w:val="2"/>
    <w:qFormat/>
    <w:rsid w:val="00D355D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355D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D355D3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D355D3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D355D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D355D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55D3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D355D3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55D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D355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355D3"/>
  </w:style>
  <w:style w:type="paragraph" w:styleId="llb">
    <w:name w:val="footer"/>
    <w:basedOn w:val="Norml"/>
    <w:link w:val="llbChar"/>
    <w:uiPriority w:val="99"/>
    <w:semiHidden/>
    <w:unhideWhenUsed/>
    <w:rsid w:val="00D355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355D3"/>
  </w:style>
  <w:style w:type="paragraph" w:customStyle="1" w:styleId="Szmozs">
    <w:name w:val="Számozás"/>
    <w:basedOn w:val="Norml"/>
    <w:uiPriority w:val="4"/>
    <w:qFormat/>
    <w:rsid w:val="00D355D3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D355D3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D355D3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D355D3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D355D3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D355D3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D355D3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D355D3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D355D3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355D3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355D3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355D3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355D3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D355D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D355D3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D355D3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D355D3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D355D3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D355D3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355D3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D355D3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D355D3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D355D3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355D3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355D3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D355D3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355D3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355D3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355D3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355D3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D355D3"/>
  </w:style>
  <w:style w:type="character" w:styleId="Finomhivatkozs">
    <w:name w:val="Subtle Reference"/>
    <w:basedOn w:val="Bekezdsalapbettpusa"/>
    <w:uiPriority w:val="31"/>
    <w:rsid w:val="00D355D3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D355D3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355D3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355D3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355D3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355D3"/>
  </w:style>
  <w:style w:type="paragraph" w:styleId="Alcm">
    <w:name w:val="Subtitle"/>
    <w:basedOn w:val="Norml"/>
    <w:next w:val="Norml"/>
    <w:link w:val="AlcmChar"/>
    <w:uiPriority w:val="11"/>
    <w:rsid w:val="00D355D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355D3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D355D3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D355D3"/>
  </w:style>
  <w:style w:type="paragraph" w:customStyle="1" w:styleId="Erskiemels1">
    <w:name w:val="Erős kiemelés1"/>
    <w:basedOn w:val="Norml"/>
    <w:link w:val="ErskiemelsChar"/>
    <w:uiPriority w:val="5"/>
    <w:qFormat/>
    <w:rsid w:val="00D355D3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D355D3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D355D3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D355D3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D355D3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355D3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355D3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355D3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D355D3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D355D3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D355D3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D355D3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D355D3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D355D3"/>
  </w:style>
  <w:style w:type="character" w:styleId="Kiemels2">
    <w:name w:val="Strong"/>
    <w:basedOn w:val="Bekezdsalapbettpusa"/>
    <w:uiPriority w:val="22"/>
    <w:rsid w:val="00D355D3"/>
    <w:rPr>
      <w:b/>
      <w:bCs/>
    </w:rPr>
  </w:style>
  <w:style w:type="character" w:styleId="Kiemels">
    <w:name w:val="Emphasis"/>
    <w:basedOn w:val="Bekezdsalapbettpusa"/>
    <w:uiPriority w:val="6"/>
    <w:qFormat/>
    <w:rsid w:val="00D355D3"/>
    <w:rPr>
      <w:i/>
      <w:iCs/>
    </w:rPr>
  </w:style>
  <w:style w:type="paragraph" w:styleId="Nincstrkz">
    <w:name w:val="No Spacing"/>
    <w:basedOn w:val="Norml"/>
    <w:uiPriority w:val="1"/>
    <w:rsid w:val="00D355D3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D355D3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355D3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D355D3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355D3"/>
    <w:rPr>
      <w:b/>
      <w:i/>
    </w:rPr>
  </w:style>
  <w:style w:type="character" w:styleId="Erskiemels">
    <w:name w:val="Intense Emphasis"/>
    <w:basedOn w:val="Bekezdsalapbettpusa"/>
    <w:uiPriority w:val="21"/>
    <w:rsid w:val="00D355D3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355D3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355D3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D355D3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D355D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D355D3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D355D3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D355D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D355D3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D355D3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D355D3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D355D3"/>
  </w:style>
  <w:style w:type="paragraph" w:customStyle="1" w:styleId="ENNormalBox">
    <w:name w:val="EN_Normal_Box"/>
    <w:basedOn w:val="Norml"/>
    <w:uiPriority w:val="1"/>
    <w:qFormat/>
    <w:rsid w:val="00D355D3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D355D3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D355D3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D355D3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D355D3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D355D3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D355D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D355D3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D355D3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D355D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D355D3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D355D3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D355D3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D355D3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D355D3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D355D3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D355D3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D355D3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D355D3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D355D3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D355D3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D355D3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D355D3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D355D3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D355D3"/>
    <w:rPr>
      <w:b w:val="0"/>
      <w:caps w:val="0"/>
      <w:sz w:val="52"/>
    </w:rPr>
  </w:style>
  <w:style w:type="character" w:styleId="Feloldatlanmegemlts">
    <w:name w:val="Unresolved Mention"/>
    <w:basedOn w:val="Bekezdsalapbettpusa"/>
    <w:uiPriority w:val="99"/>
    <w:semiHidden/>
    <w:unhideWhenUsed/>
    <w:rsid w:val="00CD0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a.europa.eu/risk-and-data-analysis/reporting-frameworks/reporting-framework-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nb.hu/felugyelet/adatszolgaltatas/hitelintezetek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159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Vámosi Anikó</dc:creator>
  <cp:keywords/>
  <dc:description/>
  <cp:lastModifiedBy>Németh Pál Dr.</cp:lastModifiedBy>
  <cp:revision>6</cp:revision>
  <cp:lastPrinted>1900-12-31T23:00:00Z</cp:lastPrinted>
  <dcterms:created xsi:type="dcterms:W3CDTF">2024-12-13T17:16:00Z</dcterms:created>
  <dcterms:modified xsi:type="dcterms:W3CDTF">2025-01-03T10:22:00Z</dcterms:modified>
</cp:coreProperties>
</file>